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no' ?><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3A4" w:rsidRPr="00E317B2" w:rsidRDefault="005D0FBD" w:rsidP="005D0FBD">
      <w:pPr>
        <w:rPr>
          <w:rFonts w:ascii="Times New Roman" w:hAnsi="Times New Roman" w:cs="Times New Roman"/>
        </w:rPr>
      </w:pPr>
      <w:r w:rsidRPr="00E317B2">
        <w:rPr>
          <w:rFonts w:ascii="Times New Roman" w:hAnsi="Times New Roman" w:cs="Times New Roman"/>
          <w:noProof/>
          <w:color w:val="000000"/>
          <w:lang w:eastAsia="sk-SK"/>
        </w:rPr>
        <w:drawing>
          <wp:inline distT="0" distB="0" distL="0" distR="0" wp14:anchorId="09039B01" wp14:editId="6A5E2BB0">
            <wp:extent cx="2720975" cy="702310"/>
            <wp:effectExtent l="0" t="0" r="3175" b="2540"/>
            <wp:docPr id="1" name="Obrázok 1" descr="http://web1.mod.gov.sk/SiteAssets/Lists/Hospodrska%20sprva/AllItems/Logotyp%20MO%20SR%20-%20farebn%C3%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1.mod.gov.sk/SiteAssets/Lists/Hospodrska%20sprva/AllItems/Logotyp%20MO%20SR%20-%20farebn%C3%B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0975" cy="702310"/>
                    </a:xfrm>
                    <a:prstGeom prst="rect">
                      <a:avLst/>
                    </a:prstGeom>
                    <a:noFill/>
                    <a:ln>
                      <a:noFill/>
                    </a:ln>
                  </pic:spPr>
                </pic:pic>
              </a:graphicData>
            </a:graphic>
          </wp:inline>
        </w:drawing>
      </w:r>
    </w:p>
    <w:p w:rsidR="00B92E6B" w:rsidRDefault="00B92E6B" w:rsidP="000E0130">
      <w:pPr>
        <w:rPr>
          <w:rFonts w:ascii="Times New Roman" w:hAnsi="Times New Roman" w:cs="Times New Roman"/>
          <w:sz w:val="24"/>
        </w:rPr>
      </w:pPr>
    </w:p>
    <w:p w:rsidR="00134631" w:rsidRPr="00E317B2" w:rsidRDefault="00134631" w:rsidP="00EF23A4">
      <w:pPr>
        <w:jc w:val="center"/>
        <w:rPr>
          <w:rFonts w:ascii="Times New Roman" w:hAnsi="Times New Roman" w:cs="Times New Roman"/>
          <w:sz w:val="48"/>
        </w:rPr>
      </w:pPr>
    </w:p>
    <w:p w:rsidR="00134631" w:rsidRDefault="00134631" w:rsidP="00EF23A4">
      <w:pPr>
        <w:jc w:val="center"/>
        <w:rPr>
          <w:rFonts w:ascii="Times New Roman" w:hAnsi="Times New Roman" w:cs="Times New Roman"/>
          <w:sz w:val="48"/>
        </w:rPr>
      </w:pPr>
    </w:p>
    <w:p w:rsidR="005274C1" w:rsidRPr="00E317B2" w:rsidRDefault="005274C1" w:rsidP="00EF23A4">
      <w:pPr>
        <w:jc w:val="center"/>
        <w:rPr>
          <w:rFonts w:ascii="Times New Roman" w:hAnsi="Times New Roman" w:cs="Times New Roman"/>
          <w:sz w:val="48"/>
        </w:rPr>
      </w:pPr>
    </w:p>
    <w:p w:rsidR="00EF23A4" w:rsidRPr="00E317B2" w:rsidRDefault="00EF23A4" w:rsidP="00EF23A4">
      <w:pPr>
        <w:jc w:val="center"/>
        <w:rPr>
          <w:rFonts w:ascii="Times New Roman" w:hAnsi="Times New Roman" w:cs="Times New Roman"/>
        </w:rPr>
      </w:pPr>
    </w:p>
    <w:p w:rsidR="00657C2D" w:rsidRPr="00E317B2" w:rsidRDefault="00657C2D" w:rsidP="00EF23A4">
      <w:pPr>
        <w:jc w:val="center"/>
        <w:rPr>
          <w:rFonts w:ascii="Times New Roman" w:hAnsi="Times New Roman" w:cs="Times New Roman"/>
          <w:b/>
          <w:bCs/>
          <w:color w:val="000000"/>
          <w:sz w:val="44"/>
          <w:szCs w:val="52"/>
          <w14:shadow w14:blurRad="50800" w14:dist="38100" w14:dir="2700000" w14:sx="100000" w14:sy="100000" w14:kx="0" w14:ky="0" w14:algn="tl">
            <w14:srgbClr w14:val="000000">
              <w14:alpha w14:val="60000"/>
            </w14:srgbClr>
          </w14:shadow>
        </w:rPr>
      </w:pPr>
      <w:r w:rsidRPr="00E317B2">
        <w:rPr>
          <w:rFonts w:ascii="Times New Roman" w:hAnsi="Times New Roman" w:cs="Times New Roman"/>
          <w:b/>
          <w:bCs/>
          <w:color w:val="000000"/>
          <w:sz w:val="44"/>
          <w:szCs w:val="52"/>
          <w14:shadow w14:blurRad="50800" w14:dist="38100" w14:dir="2700000" w14:sx="100000" w14:sy="100000" w14:kx="0" w14:ky="0" w14:algn="tl">
            <w14:srgbClr w14:val="000000">
              <w14:alpha w14:val="60000"/>
            </w14:srgbClr>
          </w14:shadow>
        </w:rPr>
        <w:t>Obstaranie B</w:t>
      </w:r>
      <w:r w:rsidR="00FA5D93">
        <w:rPr>
          <w:rFonts w:ascii="Times New Roman" w:hAnsi="Times New Roman" w:cs="Times New Roman"/>
          <w:b/>
          <w:bCs/>
          <w:color w:val="000000"/>
          <w:sz w:val="44"/>
          <w:szCs w:val="52"/>
          <w14:shadow w14:blurRad="50800" w14:dist="38100" w14:dir="2700000" w14:sx="100000" w14:sy="100000" w14:kx="0" w14:ky="0" w14:algn="tl">
            <w14:srgbClr w14:val="000000">
              <w14:alpha w14:val="60000"/>
            </w14:srgbClr>
          </w14:shadow>
        </w:rPr>
        <w:t>ojových obrnených vozidiel 8x8</w:t>
      </w:r>
    </w:p>
    <w:p w:rsidR="00EF23A4" w:rsidRPr="00E317B2" w:rsidRDefault="00657C2D" w:rsidP="00EF23A4">
      <w:pPr>
        <w:jc w:val="center"/>
        <w:rPr>
          <w:rFonts w:ascii="Times New Roman" w:hAnsi="Times New Roman" w:cs="Times New Roman"/>
          <w:b/>
          <w:bCs/>
          <w:color w:val="000000"/>
          <w:sz w:val="52"/>
          <w:szCs w:val="52"/>
          <w14:shadow w14:blurRad="50800" w14:dist="38100" w14:dir="2700000" w14:sx="100000" w14:sy="100000" w14:kx="0" w14:ky="0" w14:algn="tl">
            <w14:srgbClr w14:val="000000">
              <w14:alpha w14:val="60000"/>
            </w14:srgbClr>
          </w14:shadow>
        </w:rPr>
      </w:pPr>
      <w:r w:rsidRPr="00E317B2">
        <w:rPr>
          <w:rFonts w:ascii="Times New Roman" w:hAnsi="Times New Roman" w:cs="Times New Roman"/>
          <w:b/>
          <w:bCs/>
          <w:color w:val="000000"/>
          <w:sz w:val="52"/>
          <w:szCs w:val="52"/>
          <w14:shadow w14:blurRad="50800" w14:dist="38100" w14:dir="2700000" w14:sx="100000" w14:sy="100000" w14:kx="0" w14:ky="0" w14:algn="tl">
            <w14:srgbClr w14:val="000000">
              <w14:alpha w14:val="60000"/>
            </w14:srgbClr>
          </w14:shadow>
        </w:rPr>
        <w:t>(BOV 8x8)</w:t>
      </w:r>
    </w:p>
    <w:p w:rsidR="00EF23A4" w:rsidRPr="00E317B2" w:rsidRDefault="00EF23A4" w:rsidP="00EF23A4">
      <w:pPr>
        <w:jc w:val="center"/>
        <w:rPr>
          <w:rFonts w:ascii="Times New Roman" w:hAnsi="Times New Roman" w:cs="Times New Roman"/>
          <w:b/>
          <w:bCs/>
          <w:color w:val="000000"/>
          <w:sz w:val="52"/>
          <w:szCs w:val="52"/>
        </w:rPr>
      </w:pPr>
    </w:p>
    <w:p w:rsidR="00EF23A4" w:rsidRPr="00E317B2" w:rsidRDefault="00EF23A4" w:rsidP="00EF23A4">
      <w:pPr>
        <w:jc w:val="center"/>
        <w:rPr>
          <w:rFonts w:ascii="Times New Roman" w:hAnsi="Times New Roman" w:cs="Times New Roman"/>
          <w:b/>
          <w:bCs/>
          <w:color w:val="000000"/>
          <w:sz w:val="52"/>
          <w:szCs w:val="52"/>
        </w:rPr>
      </w:pPr>
    </w:p>
    <w:p w:rsidR="00EF23A4" w:rsidRPr="00E317B2" w:rsidRDefault="00EF23A4" w:rsidP="00EF23A4">
      <w:pPr>
        <w:jc w:val="center"/>
        <w:rPr>
          <w:rFonts w:ascii="Times New Roman" w:hAnsi="Times New Roman" w:cs="Times New Roman"/>
          <w:b/>
          <w:bCs/>
          <w:color w:val="000000"/>
          <w:sz w:val="52"/>
          <w:szCs w:val="52"/>
        </w:rPr>
      </w:pPr>
    </w:p>
    <w:p w:rsidR="00EF23A4" w:rsidRPr="00E317B2" w:rsidRDefault="00EF23A4" w:rsidP="00EF23A4">
      <w:pPr>
        <w:jc w:val="center"/>
        <w:rPr>
          <w:rFonts w:ascii="Times New Roman" w:hAnsi="Times New Roman" w:cs="Times New Roman"/>
          <w:b/>
          <w:bCs/>
          <w:color w:val="000000"/>
          <w:sz w:val="52"/>
          <w:szCs w:val="52"/>
        </w:rPr>
      </w:pPr>
    </w:p>
    <w:p w:rsidR="00EF23A4" w:rsidRPr="00E317B2" w:rsidRDefault="00EF23A4" w:rsidP="00EF23A4">
      <w:pPr>
        <w:jc w:val="center"/>
        <w:rPr>
          <w:rFonts w:ascii="Times New Roman" w:hAnsi="Times New Roman" w:cs="Times New Roman"/>
          <w:b/>
          <w:bCs/>
          <w:color w:val="000000"/>
          <w:sz w:val="52"/>
          <w:szCs w:val="52"/>
        </w:rPr>
      </w:pPr>
    </w:p>
    <w:p w:rsidR="00EF23A4" w:rsidRDefault="00EF23A4" w:rsidP="00EF23A4">
      <w:pPr>
        <w:jc w:val="center"/>
        <w:rPr>
          <w:rFonts w:ascii="Times New Roman" w:hAnsi="Times New Roman" w:cs="Times New Roman"/>
        </w:rPr>
      </w:pPr>
    </w:p>
    <w:p w:rsidR="00F648CE" w:rsidRDefault="00F648CE" w:rsidP="00EF23A4">
      <w:pPr>
        <w:jc w:val="center"/>
        <w:rPr>
          <w:rFonts w:ascii="Times New Roman" w:hAnsi="Times New Roman" w:cs="Times New Roman"/>
        </w:rPr>
      </w:pPr>
    </w:p>
    <w:p w:rsidR="00D437A7" w:rsidRDefault="00D437A7" w:rsidP="00EF23A4">
      <w:pPr>
        <w:jc w:val="center"/>
        <w:rPr>
          <w:rFonts w:ascii="Times New Roman" w:hAnsi="Times New Roman" w:cs="Times New Roman"/>
        </w:rPr>
      </w:pPr>
    </w:p>
    <w:p w:rsidR="00F648CE" w:rsidRDefault="00F648CE" w:rsidP="00EF23A4">
      <w:pPr>
        <w:jc w:val="center"/>
        <w:rPr>
          <w:rFonts w:ascii="Times New Roman" w:hAnsi="Times New Roman" w:cs="Times New Roman"/>
        </w:rPr>
      </w:pPr>
    </w:p>
    <w:p w:rsidR="00EF23A4" w:rsidRDefault="00EF23A4" w:rsidP="00EF23A4">
      <w:pPr>
        <w:jc w:val="center"/>
        <w:rPr>
          <w:rFonts w:ascii="Times New Roman" w:hAnsi="Times New Roman" w:cs="Times New Roman"/>
          <w:b/>
          <w:sz w:val="36"/>
        </w:rPr>
      </w:pPr>
      <w:r w:rsidRPr="00E317B2">
        <w:rPr>
          <w:rFonts w:ascii="Times New Roman" w:hAnsi="Times New Roman" w:cs="Times New Roman"/>
          <w:b/>
          <w:sz w:val="36"/>
        </w:rPr>
        <w:t>2021</w:t>
      </w:r>
    </w:p>
    <w:p w:rsidR="005274C1" w:rsidRDefault="005274C1" w:rsidP="00EF23A4">
      <w:pPr>
        <w:jc w:val="center"/>
        <w:rPr>
          <w:rFonts w:ascii="Times New Roman" w:hAnsi="Times New Roman" w:cs="Times New Roman"/>
          <w:b/>
          <w:sz w:val="36"/>
        </w:rPr>
      </w:pPr>
    </w:p>
    <w:p w:rsidR="005274C1" w:rsidRPr="00E317B2" w:rsidRDefault="005274C1" w:rsidP="00EF23A4">
      <w:pPr>
        <w:jc w:val="center"/>
        <w:rPr>
          <w:rFonts w:ascii="Times New Roman" w:hAnsi="Times New Roman" w:cs="Times New Roman"/>
          <w:b/>
          <w:sz w:val="36"/>
        </w:rPr>
      </w:pPr>
    </w:p>
    <w:sdt>
      <w:sdtPr>
        <w:rPr>
          <w:rFonts w:asciiTheme="minorHAnsi" w:eastAsiaTheme="minorHAnsi" w:hAnsiTheme="minorHAnsi" w:cs="Times New Roman"/>
          <w:b w:val="0"/>
          <w:sz w:val="24"/>
          <w:szCs w:val="24"/>
          <w:lang w:eastAsia="en-US"/>
        </w:rPr>
        <w:id w:val="-377006076"/>
        <w:docPartObj>
          <w:docPartGallery w:val="Table of Contents"/>
          <w:docPartUnique/>
        </w:docPartObj>
      </w:sdtPr>
      <w:sdtEndPr>
        <w:rPr>
          <w:bCs/>
        </w:rPr>
      </w:sdtEndPr>
      <w:sdtContent>
        <w:p w:rsidR="00EF23A4" w:rsidRPr="00371EB4" w:rsidRDefault="00EF23A4">
          <w:pPr>
            <w:pStyle w:val="Hlavikaobsahu"/>
            <w:rPr>
              <w:rFonts w:cs="Times New Roman"/>
              <w:sz w:val="24"/>
              <w:szCs w:val="24"/>
            </w:rPr>
          </w:pPr>
          <w:r w:rsidRPr="00371EB4">
            <w:rPr>
              <w:rFonts w:cs="Times New Roman"/>
              <w:sz w:val="24"/>
              <w:szCs w:val="24"/>
            </w:rPr>
            <w:t>Obsah</w:t>
          </w:r>
        </w:p>
        <w:p w:rsidR="00E87F42" w:rsidRPr="00371EB4" w:rsidRDefault="00E87F42" w:rsidP="00E87F42">
          <w:pPr>
            <w:rPr>
              <w:rFonts w:ascii="Times New Roman" w:hAnsi="Times New Roman" w:cs="Times New Roman"/>
              <w:sz w:val="24"/>
              <w:szCs w:val="24"/>
              <w:lang w:eastAsia="sk-SK"/>
            </w:rPr>
          </w:pPr>
        </w:p>
        <w:p w:rsidR="00371EB4" w:rsidRPr="00371EB4" w:rsidRDefault="00EF23A4">
          <w:pPr>
            <w:pStyle w:val="Obsah1"/>
            <w:tabs>
              <w:tab w:val="left" w:pos="440"/>
              <w:tab w:val="right" w:leader="dot" w:pos="9062"/>
            </w:tabs>
            <w:rPr>
              <w:rFonts w:ascii="Times New Roman" w:eastAsiaTheme="minorEastAsia" w:hAnsi="Times New Roman" w:cs="Times New Roman"/>
              <w:noProof/>
              <w:sz w:val="24"/>
              <w:szCs w:val="24"/>
              <w:lang w:eastAsia="sk-SK"/>
            </w:rPr>
          </w:pPr>
          <w:r w:rsidRPr="00371EB4">
            <w:rPr>
              <w:rFonts w:ascii="Times New Roman" w:hAnsi="Times New Roman" w:cs="Times New Roman"/>
              <w:b/>
              <w:bCs/>
              <w:sz w:val="24"/>
              <w:szCs w:val="24"/>
            </w:rPr>
            <w:fldChar w:fldCharType="begin"/>
          </w:r>
          <w:r w:rsidRPr="00371EB4">
            <w:rPr>
              <w:rFonts w:ascii="Times New Roman" w:hAnsi="Times New Roman" w:cs="Times New Roman"/>
              <w:b/>
              <w:bCs/>
              <w:sz w:val="24"/>
              <w:szCs w:val="24"/>
            </w:rPr>
            <w:instrText xml:space="preserve"> TOC \o "1-3" \h \z \u </w:instrText>
          </w:r>
          <w:r w:rsidRPr="00371EB4">
            <w:rPr>
              <w:rFonts w:ascii="Times New Roman" w:hAnsi="Times New Roman" w:cs="Times New Roman"/>
              <w:b/>
              <w:bCs/>
              <w:sz w:val="24"/>
              <w:szCs w:val="24"/>
            </w:rPr>
            <w:fldChar w:fldCharType="separate"/>
          </w:r>
          <w:hyperlink w:anchor="_Toc77681125" w:history="1">
            <w:r w:rsidR="00371EB4" w:rsidRPr="00371EB4">
              <w:rPr>
                <w:rStyle w:val="Hypertextovprepojenie"/>
                <w:rFonts w:ascii="Times New Roman" w:hAnsi="Times New Roman" w:cs="Times New Roman"/>
                <w:noProof/>
                <w:sz w:val="24"/>
                <w:szCs w:val="24"/>
              </w:rPr>
              <w:t>1.</w:t>
            </w:r>
            <w:r w:rsidR="00371EB4" w:rsidRPr="00371EB4">
              <w:rPr>
                <w:rFonts w:ascii="Times New Roman" w:eastAsiaTheme="minorEastAsia" w:hAnsi="Times New Roman" w:cs="Times New Roman"/>
                <w:noProof/>
                <w:sz w:val="24"/>
                <w:szCs w:val="24"/>
                <w:lang w:eastAsia="sk-SK"/>
              </w:rPr>
              <w:tab/>
            </w:r>
            <w:r w:rsidR="00371EB4" w:rsidRPr="00371EB4">
              <w:rPr>
                <w:rStyle w:val="Hypertextovprepojenie"/>
                <w:rFonts w:ascii="Times New Roman" w:hAnsi="Times New Roman" w:cs="Times New Roman"/>
                <w:noProof/>
                <w:sz w:val="24"/>
                <w:szCs w:val="24"/>
              </w:rPr>
              <w:t>Bojové obrnené vozidlo 8 x 8</w:t>
            </w:r>
            <w:r w:rsidR="00371EB4" w:rsidRPr="00371EB4">
              <w:rPr>
                <w:rFonts w:ascii="Times New Roman" w:hAnsi="Times New Roman" w:cs="Times New Roman"/>
                <w:noProof/>
                <w:webHidden/>
                <w:sz w:val="24"/>
                <w:szCs w:val="24"/>
              </w:rPr>
              <w:tab/>
            </w:r>
            <w:r w:rsidR="00371EB4" w:rsidRPr="00371EB4">
              <w:rPr>
                <w:rFonts w:ascii="Times New Roman" w:hAnsi="Times New Roman" w:cs="Times New Roman"/>
                <w:noProof/>
                <w:webHidden/>
                <w:sz w:val="24"/>
                <w:szCs w:val="24"/>
              </w:rPr>
              <w:fldChar w:fldCharType="begin"/>
            </w:r>
            <w:r w:rsidR="00371EB4" w:rsidRPr="00371EB4">
              <w:rPr>
                <w:rFonts w:ascii="Times New Roman" w:hAnsi="Times New Roman" w:cs="Times New Roman"/>
                <w:noProof/>
                <w:webHidden/>
                <w:sz w:val="24"/>
                <w:szCs w:val="24"/>
              </w:rPr>
              <w:instrText xml:space="preserve"> PAGEREF _Toc77681125 \h </w:instrText>
            </w:r>
            <w:r w:rsidR="00371EB4" w:rsidRPr="00371EB4">
              <w:rPr>
                <w:rFonts w:ascii="Times New Roman" w:hAnsi="Times New Roman" w:cs="Times New Roman"/>
                <w:noProof/>
                <w:webHidden/>
                <w:sz w:val="24"/>
                <w:szCs w:val="24"/>
              </w:rPr>
            </w:r>
            <w:r w:rsidR="00371EB4" w:rsidRPr="00371EB4">
              <w:rPr>
                <w:rFonts w:ascii="Times New Roman" w:hAnsi="Times New Roman" w:cs="Times New Roman"/>
                <w:noProof/>
                <w:webHidden/>
                <w:sz w:val="24"/>
                <w:szCs w:val="24"/>
              </w:rPr>
              <w:fldChar w:fldCharType="separate"/>
            </w:r>
            <w:r w:rsidR="00732EA1">
              <w:rPr>
                <w:rFonts w:ascii="Times New Roman" w:hAnsi="Times New Roman" w:cs="Times New Roman"/>
                <w:noProof/>
                <w:webHidden/>
                <w:sz w:val="24"/>
                <w:szCs w:val="24"/>
              </w:rPr>
              <w:t>3</w:t>
            </w:r>
            <w:r w:rsidR="00371EB4" w:rsidRPr="00371EB4">
              <w:rPr>
                <w:rFonts w:ascii="Times New Roman" w:hAnsi="Times New Roman" w:cs="Times New Roman"/>
                <w:noProof/>
                <w:webHidden/>
                <w:sz w:val="24"/>
                <w:szCs w:val="24"/>
              </w:rPr>
              <w:fldChar w:fldCharType="end"/>
            </w:r>
          </w:hyperlink>
        </w:p>
        <w:p w:rsidR="00371EB4" w:rsidRPr="00371EB4" w:rsidRDefault="00386350">
          <w:pPr>
            <w:pStyle w:val="Obsah2"/>
            <w:tabs>
              <w:tab w:val="left" w:pos="880"/>
              <w:tab w:val="right" w:leader="dot" w:pos="9062"/>
            </w:tabs>
            <w:rPr>
              <w:rFonts w:ascii="Times New Roman" w:eastAsiaTheme="minorEastAsia" w:hAnsi="Times New Roman" w:cs="Times New Roman"/>
              <w:noProof/>
              <w:sz w:val="24"/>
              <w:szCs w:val="24"/>
              <w:lang w:eastAsia="sk-SK"/>
            </w:rPr>
          </w:pPr>
          <w:hyperlink w:anchor="_Toc77681126" w:history="1">
            <w:r w:rsidR="00371EB4" w:rsidRPr="00371EB4">
              <w:rPr>
                <w:rStyle w:val="Hypertextovprepojenie"/>
                <w:rFonts w:ascii="Times New Roman" w:hAnsi="Times New Roman" w:cs="Times New Roman"/>
                <w:noProof/>
                <w:sz w:val="24"/>
                <w:szCs w:val="24"/>
              </w:rPr>
              <w:t>1.1.</w:t>
            </w:r>
            <w:r w:rsidR="00371EB4" w:rsidRPr="00371EB4">
              <w:rPr>
                <w:rFonts w:ascii="Times New Roman" w:eastAsiaTheme="minorEastAsia" w:hAnsi="Times New Roman" w:cs="Times New Roman"/>
                <w:noProof/>
                <w:sz w:val="24"/>
                <w:szCs w:val="24"/>
                <w:lang w:eastAsia="sk-SK"/>
              </w:rPr>
              <w:tab/>
            </w:r>
            <w:r w:rsidR="00371EB4" w:rsidRPr="00371EB4">
              <w:rPr>
                <w:rStyle w:val="Hypertextovprepojenie"/>
                <w:rFonts w:ascii="Times New Roman" w:hAnsi="Times New Roman" w:cs="Times New Roman"/>
                <w:noProof/>
                <w:sz w:val="24"/>
                <w:szCs w:val="24"/>
              </w:rPr>
              <w:t>Úvod</w:t>
            </w:r>
            <w:r w:rsidR="00371EB4" w:rsidRPr="00371EB4">
              <w:rPr>
                <w:rFonts w:ascii="Times New Roman" w:hAnsi="Times New Roman" w:cs="Times New Roman"/>
                <w:noProof/>
                <w:webHidden/>
                <w:sz w:val="24"/>
                <w:szCs w:val="24"/>
              </w:rPr>
              <w:tab/>
            </w:r>
            <w:r w:rsidR="00371EB4" w:rsidRPr="00371EB4">
              <w:rPr>
                <w:rFonts w:ascii="Times New Roman" w:hAnsi="Times New Roman" w:cs="Times New Roman"/>
                <w:noProof/>
                <w:webHidden/>
                <w:sz w:val="24"/>
                <w:szCs w:val="24"/>
              </w:rPr>
              <w:fldChar w:fldCharType="begin"/>
            </w:r>
            <w:r w:rsidR="00371EB4" w:rsidRPr="00371EB4">
              <w:rPr>
                <w:rFonts w:ascii="Times New Roman" w:hAnsi="Times New Roman" w:cs="Times New Roman"/>
                <w:noProof/>
                <w:webHidden/>
                <w:sz w:val="24"/>
                <w:szCs w:val="24"/>
              </w:rPr>
              <w:instrText xml:space="preserve"> PAGEREF _Toc77681126 \h </w:instrText>
            </w:r>
            <w:r w:rsidR="00371EB4" w:rsidRPr="00371EB4">
              <w:rPr>
                <w:rFonts w:ascii="Times New Roman" w:hAnsi="Times New Roman" w:cs="Times New Roman"/>
                <w:noProof/>
                <w:webHidden/>
                <w:sz w:val="24"/>
                <w:szCs w:val="24"/>
              </w:rPr>
            </w:r>
            <w:r w:rsidR="00371EB4" w:rsidRPr="00371EB4">
              <w:rPr>
                <w:rFonts w:ascii="Times New Roman" w:hAnsi="Times New Roman" w:cs="Times New Roman"/>
                <w:noProof/>
                <w:webHidden/>
                <w:sz w:val="24"/>
                <w:szCs w:val="24"/>
              </w:rPr>
              <w:fldChar w:fldCharType="separate"/>
            </w:r>
            <w:r w:rsidR="00732EA1">
              <w:rPr>
                <w:rFonts w:ascii="Times New Roman" w:hAnsi="Times New Roman" w:cs="Times New Roman"/>
                <w:noProof/>
                <w:webHidden/>
                <w:sz w:val="24"/>
                <w:szCs w:val="24"/>
              </w:rPr>
              <w:t>3</w:t>
            </w:r>
            <w:r w:rsidR="00371EB4" w:rsidRPr="00371EB4">
              <w:rPr>
                <w:rFonts w:ascii="Times New Roman" w:hAnsi="Times New Roman" w:cs="Times New Roman"/>
                <w:noProof/>
                <w:webHidden/>
                <w:sz w:val="24"/>
                <w:szCs w:val="24"/>
              </w:rPr>
              <w:fldChar w:fldCharType="end"/>
            </w:r>
          </w:hyperlink>
        </w:p>
        <w:p w:rsidR="00371EB4" w:rsidRPr="00371EB4" w:rsidRDefault="00386350">
          <w:pPr>
            <w:pStyle w:val="Obsah2"/>
            <w:tabs>
              <w:tab w:val="left" w:pos="880"/>
              <w:tab w:val="right" w:leader="dot" w:pos="9062"/>
            </w:tabs>
            <w:rPr>
              <w:rFonts w:ascii="Times New Roman" w:eastAsiaTheme="minorEastAsia" w:hAnsi="Times New Roman" w:cs="Times New Roman"/>
              <w:noProof/>
              <w:sz w:val="24"/>
              <w:szCs w:val="24"/>
              <w:lang w:eastAsia="sk-SK"/>
            </w:rPr>
          </w:pPr>
          <w:hyperlink w:anchor="_Toc77681127" w:history="1">
            <w:r w:rsidR="00371EB4" w:rsidRPr="00371EB4">
              <w:rPr>
                <w:rStyle w:val="Hypertextovprepojenie"/>
                <w:rFonts w:ascii="Times New Roman" w:hAnsi="Times New Roman" w:cs="Times New Roman"/>
                <w:noProof/>
                <w:sz w:val="24"/>
                <w:szCs w:val="24"/>
              </w:rPr>
              <w:t>1.2.</w:t>
            </w:r>
            <w:r w:rsidR="00371EB4" w:rsidRPr="00371EB4">
              <w:rPr>
                <w:rFonts w:ascii="Times New Roman" w:eastAsiaTheme="minorEastAsia" w:hAnsi="Times New Roman" w:cs="Times New Roman"/>
                <w:noProof/>
                <w:sz w:val="24"/>
                <w:szCs w:val="24"/>
                <w:lang w:eastAsia="sk-SK"/>
              </w:rPr>
              <w:tab/>
            </w:r>
            <w:r w:rsidR="00371EB4" w:rsidRPr="00371EB4">
              <w:rPr>
                <w:rStyle w:val="Hypertextovprepojenie"/>
                <w:rFonts w:ascii="Times New Roman" w:hAnsi="Times New Roman" w:cs="Times New Roman"/>
                <w:noProof/>
                <w:sz w:val="24"/>
                <w:szCs w:val="24"/>
              </w:rPr>
              <w:t>Operačné použitie BOV 8 x 8</w:t>
            </w:r>
            <w:r w:rsidR="00371EB4" w:rsidRPr="00371EB4">
              <w:rPr>
                <w:rFonts w:ascii="Times New Roman" w:hAnsi="Times New Roman" w:cs="Times New Roman"/>
                <w:noProof/>
                <w:webHidden/>
                <w:sz w:val="24"/>
                <w:szCs w:val="24"/>
              </w:rPr>
              <w:tab/>
            </w:r>
            <w:r w:rsidR="00371EB4" w:rsidRPr="00371EB4">
              <w:rPr>
                <w:rFonts w:ascii="Times New Roman" w:hAnsi="Times New Roman" w:cs="Times New Roman"/>
                <w:noProof/>
                <w:webHidden/>
                <w:sz w:val="24"/>
                <w:szCs w:val="24"/>
              </w:rPr>
              <w:fldChar w:fldCharType="begin"/>
            </w:r>
            <w:r w:rsidR="00371EB4" w:rsidRPr="00371EB4">
              <w:rPr>
                <w:rFonts w:ascii="Times New Roman" w:hAnsi="Times New Roman" w:cs="Times New Roman"/>
                <w:noProof/>
                <w:webHidden/>
                <w:sz w:val="24"/>
                <w:szCs w:val="24"/>
              </w:rPr>
              <w:instrText xml:space="preserve"> PAGEREF _Toc77681127 \h </w:instrText>
            </w:r>
            <w:r w:rsidR="00371EB4" w:rsidRPr="00371EB4">
              <w:rPr>
                <w:rFonts w:ascii="Times New Roman" w:hAnsi="Times New Roman" w:cs="Times New Roman"/>
                <w:noProof/>
                <w:webHidden/>
                <w:sz w:val="24"/>
                <w:szCs w:val="24"/>
              </w:rPr>
            </w:r>
            <w:r w:rsidR="00371EB4" w:rsidRPr="00371EB4">
              <w:rPr>
                <w:rFonts w:ascii="Times New Roman" w:hAnsi="Times New Roman" w:cs="Times New Roman"/>
                <w:noProof/>
                <w:webHidden/>
                <w:sz w:val="24"/>
                <w:szCs w:val="24"/>
              </w:rPr>
              <w:fldChar w:fldCharType="separate"/>
            </w:r>
            <w:r w:rsidR="00732EA1">
              <w:rPr>
                <w:rFonts w:ascii="Times New Roman" w:hAnsi="Times New Roman" w:cs="Times New Roman"/>
                <w:noProof/>
                <w:webHidden/>
                <w:sz w:val="24"/>
                <w:szCs w:val="24"/>
              </w:rPr>
              <w:t>4</w:t>
            </w:r>
            <w:r w:rsidR="00371EB4" w:rsidRPr="00371EB4">
              <w:rPr>
                <w:rFonts w:ascii="Times New Roman" w:hAnsi="Times New Roman" w:cs="Times New Roman"/>
                <w:noProof/>
                <w:webHidden/>
                <w:sz w:val="24"/>
                <w:szCs w:val="24"/>
              </w:rPr>
              <w:fldChar w:fldCharType="end"/>
            </w:r>
          </w:hyperlink>
        </w:p>
        <w:p w:rsidR="00371EB4" w:rsidRPr="00371EB4" w:rsidRDefault="00386350">
          <w:pPr>
            <w:pStyle w:val="Obsah2"/>
            <w:tabs>
              <w:tab w:val="left" w:pos="880"/>
              <w:tab w:val="right" w:leader="dot" w:pos="9062"/>
            </w:tabs>
            <w:rPr>
              <w:rFonts w:ascii="Times New Roman" w:eastAsiaTheme="minorEastAsia" w:hAnsi="Times New Roman" w:cs="Times New Roman"/>
              <w:noProof/>
              <w:sz w:val="24"/>
              <w:szCs w:val="24"/>
              <w:lang w:eastAsia="sk-SK"/>
            </w:rPr>
          </w:pPr>
          <w:hyperlink w:anchor="_Toc77681128" w:history="1">
            <w:r w:rsidR="00371EB4" w:rsidRPr="00371EB4">
              <w:rPr>
                <w:rStyle w:val="Hypertextovprepojenie"/>
                <w:rFonts w:ascii="Times New Roman" w:hAnsi="Times New Roman" w:cs="Times New Roman"/>
                <w:noProof/>
                <w:sz w:val="24"/>
                <w:szCs w:val="24"/>
              </w:rPr>
              <w:t>1.3.</w:t>
            </w:r>
            <w:r w:rsidR="00371EB4" w:rsidRPr="00371EB4">
              <w:rPr>
                <w:rFonts w:ascii="Times New Roman" w:eastAsiaTheme="minorEastAsia" w:hAnsi="Times New Roman" w:cs="Times New Roman"/>
                <w:noProof/>
                <w:sz w:val="24"/>
                <w:szCs w:val="24"/>
                <w:lang w:eastAsia="sk-SK"/>
              </w:rPr>
              <w:tab/>
            </w:r>
            <w:r w:rsidR="00371EB4" w:rsidRPr="00371EB4">
              <w:rPr>
                <w:rStyle w:val="Hypertextovprepojenie"/>
                <w:rFonts w:ascii="Times New Roman" w:hAnsi="Times New Roman" w:cs="Times New Roman"/>
                <w:noProof/>
                <w:sz w:val="24"/>
                <w:szCs w:val="24"/>
              </w:rPr>
              <w:t>Základné takticko-technické požiadavky BOV 8 x 8</w:t>
            </w:r>
            <w:r w:rsidR="00371EB4" w:rsidRPr="00371EB4">
              <w:rPr>
                <w:rFonts w:ascii="Times New Roman" w:hAnsi="Times New Roman" w:cs="Times New Roman"/>
                <w:noProof/>
                <w:webHidden/>
                <w:sz w:val="24"/>
                <w:szCs w:val="24"/>
              </w:rPr>
              <w:tab/>
            </w:r>
            <w:r w:rsidR="00371EB4" w:rsidRPr="00371EB4">
              <w:rPr>
                <w:rFonts w:ascii="Times New Roman" w:hAnsi="Times New Roman" w:cs="Times New Roman"/>
                <w:noProof/>
                <w:webHidden/>
                <w:sz w:val="24"/>
                <w:szCs w:val="24"/>
              </w:rPr>
              <w:fldChar w:fldCharType="begin"/>
            </w:r>
            <w:r w:rsidR="00371EB4" w:rsidRPr="00371EB4">
              <w:rPr>
                <w:rFonts w:ascii="Times New Roman" w:hAnsi="Times New Roman" w:cs="Times New Roman"/>
                <w:noProof/>
                <w:webHidden/>
                <w:sz w:val="24"/>
                <w:szCs w:val="24"/>
              </w:rPr>
              <w:instrText xml:space="preserve"> PAGEREF _Toc77681128 \h </w:instrText>
            </w:r>
            <w:r w:rsidR="00371EB4" w:rsidRPr="00371EB4">
              <w:rPr>
                <w:rFonts w:ascii="Times New Roman" w:hAnsi="Times New Roman" w:cs="Times New Roman"/>
                <w:noProof/>
                <w:webHidden/>
                <w:sz w:val="24"/>
                <w:szCs w:val="24"/>
              </w:rPr>
            </w:r>
            <w:r w:rsidR="00371EB4" w:rsidRPr="00371EB4">
              <w:rPr>
                <w:rFonts w:ascii="Times New Roman" w:hAnsi="Times New Roman" w:cs="Times New Roman"/>
                <w:noProof/>
                <w:webHidden/>
                <w:sz w:val="24"/>
                <w:szCs w:val="24"/>
              </w:rPr>
              <w:fldChar w:fldCharType="separate"/>
            </w:r>
            <w:r w:rsidR="00732EA1">
              <w:rPr>
                <w:rFonts w:ascii="Times New Roman" w:hAnsi="Times New Roman" w:cs="Times New Roman"/>
                <w:noProof/>
                <w:webHidden/>
                <w:sz w:val="24"/>
                <w:szCs w:val="24"/>
              </w:rPr>
              <w:t>4</w:t>
            </w:r>
            <w:r w:rsidR="00371EB4" w:rsidRPr="00371EB4">
              <w:rPr>
                <w:rFonts w:ascii="Times New Roman" w:hAnsi="Times New Roman" w:cs="Times New Roman"/>
                <w:noProof/>
                <w:webHidden/>
                <w:sz w:val="24"/>
                <w:szCs w:val="24"/>
              </w:rPr>
              <w:fldChar w:fldCharType="end"/>
            </w:r>
          </w:hyperlink>
        </w:p>
        <w:p w:rsidR="00371EB4" w:rsidRPr="00371EB4" w:rsidRDefault="00386350">
          <w:pPr>
            <w:pStyle w:val="Obsah2"/>
            <w:tabs>
              <w:tab w:val="left" w:pos="880"/>
              <w:tab w:val="right" w:leader="dot" w:pos="9062"/>
            </w:tabs>
            <w:rPr>
              <w:rFonts w:ascii="Times New Roman" w:eastAsiaTheme="minorEastAsia" w:hAnsi="Times New Roman" w:cs="Times New Roman"/>
              <w:noProof/>
              <w:sz w:val="24"/>
              <w:szCs w:val="24"/>
              <w:lang w:eastAsia="sk-SK"/>
            </w:rPr>
          </w:pPr>
          <w:hyperlink w:anchor="_Toc77681129" w:history="1">
            <w:r w:rsidR="00371EB4" w:rsidRPr="00371EB4">
              <w:rPr>
                <w:rStyle w:val="Hypertextovprepojenie"/>
                <w:rFonts w:ascii="Times New Roman" w:hAnsi="Times New Roman" w:cs="Times New Roman"/>
                <w:noProof/>
                <w:sz w:val="24"/>
                <w:szCs w:val="24"/>
              </w:rPr>
              <w:t>1.4.</w:t>
            </w:r>
            <w:r w:rsidR="00371EB4" w:rsidRPr="00371EB4">
              <w:rPr>
                <w:rFonts w:ascii="Times New Roman" w:eastAsiaTheme="minorEastAsia" w:hAnsi="Times New Roman" w:cs="Times New Roman"/>
                <w:noProof/>
                <w:sz w:val="24"/>
                <w:szCs w:val="24"/>
                <w:lang w:eastAsia="sk-SK"/>
              </w:rPr>
              <w:tab/>
            </w:r>
            <w:r w:rsidR="00371EB4" w:rsidRPr="00371EB4">
              <w:rPr>
                <w:rStyle w:val="Hypertextovprepojenie"/>
                <w:rFonts w:ascii="Times New Roman" w:hAnsi="Times New Roman" w:cs="Times New Roman"/>
                <w:noProof/>
                <w:sz w:val="24"/>
                <w:szCs w:val="24"/>
              </w:rPr>
              <w:t>Prehľad požadovaných počtov BOV 8 x 8</w:t>
            </w:r>
            <w:r w:rsidR="00371EB4" w:rsidRPr="00371EB4">
              <w:rPr>
                <w:rFonts w:ascii="Times New Roman" w:hAnsi="Times New Roman" w:cs="Times New Roman"/>
                <w:noProof/>
                <w:webHidden/>
                <w:sz w:val="24"/>
                <w:szCs w:val="24"/>
              </w:rPr>
              <w:tab/>
            </w:r>
            <w:r w:rsidR="00371EB4" w:rsidRPr="00371EB4">
              <w:rPr>
                <w:rFonts w:ascii="Times New Roman" w:hAnsi="Times New Roman" w:cs="Times New Roman"/>
                <w:noProof/>
                <w:webHidden/>
                <w:sz w:val="24"/>
                <w:szCs w:val="24"/>
              </w:rPr>
              <w:fldChar w:fldCharType="begin"/>
            </w:r>
            <w:r w:rsidR="00371EB4" w:rsidRPr="00371EB4">
              <w:rPr>
                <w:rFonts w:ascii="Times New Roman" w:hAnsi="Times New Roman" w:cs="Times New Roman"/>
                <w:noProof/>
                <w:webHidden/>
                <w:sz w:val="24"/>
                <w:szCs w:val="24"/>
              </w:rPr>
              <w:instrText xml:space="preserve"> PAGEREF _Toc77681129 \h </w:instrText>
            </w:r>
            <w:r w:rsidR="00371EB4" w:rsidRPr="00371EB4">
              <w:rPr>
                <w:rFonts w:ascii="Times New Roman" w:hAnsi="Times New Roman" w:cs="Times New Roman"/>
                <w:noProof/>
                <w:webHidden/>
                <w:sz w:val="24"/>
                <w:szCs w:val="24"/>
              </w:rPr>
            </w:r>
            <w:r w:rsidR="00371EB4" w:rsidRPr="00371EB4">
              <w:rPr>
                <w:rFonts w:ascii="Times New Roman" w:hAnsi="Times New Roman" w:cs="Times New Roman"/>
                <w:noProof/>
                <w:webHidden/>
                <w:sz w:val="24"/>
                <w:szCs w:val="24"/>
              </w:rPr>
              <w:fldChar w:fldCharType="separate"/>
            </w:r>
            <w:r w:rsidR="00732EA1">
              <w:rPr>
                <w:rFonts w:ascii="Times New Roman" w:hAnsi="Times New Roman" w:cs="Times New Roman"/>
                <w:noProof/>
                <w:webHidden/>
                <w:sz w:val="24"/>
                <w:szCs w:val="24"/>
              </w:rPr>
              <w:t>5</w:t>
            </w:r>
            <w:r w:rsidR="00371EB4" w:rsidRPr="00371EB4">
              <w:rPr>
                <w:rFonts w:ascii="Times New Roman" w:hAnsi="Times New Roman" w:cs="Times New Roman"/>
                <w:noProof/>
                <w:webHidden/>
                <w:sz w:val="24"/>
                <w:szCs w:val="24"/>
              </w:rPr>
              <w:fldChar w:fldCharType="end"/>
            </w:r>
          </w:hyperlink>
        </w:p>
        <w:p w:rsidR="00371EB4" w:rsidRPr="00371EB4" w:rsidRDefault="00386350">
          <w:pPr>
            <w:pStyle w:val="Obsah3"/>
            <w:tabs>
              <w:tab w:val="right" w:leader="dot" w:pos="9062"/>
            </w:tabs>
            <w:rPr>
              <w:rFonts w:ascii="Times New Roman" w:eastAsiaTheme="minorEastAsia" w:hAnsi="Times New Roman" w:cs="Times New Roman"/>
              <w:noProof/>
              <w:sz w:val="24"/>
              <w:szCs w:val="24"/>
              <w:lang w:eastAsia="sk-SK"/>
            </w:rPr>
          </w:pPr>
          <w:hyperlink w:anchor="_Toc77681130" w:history="1">
            <w:r w:rsidR="00371EB4" w:rsidRPr="00371EB4">
              <w:rPr>
                <w:rStyle w:val="Hypertextovprepojenie"/>
                <w:rFonts w:ascii="Times New Roman" w:hAnsi="Times New Roman" w:cs="Times New Roman"/>
                <w:noProof/>
                <w:sz w:val="24"/>
                <w:szCs w:val="24"/>
              </w:rPr>
              <w:t>Tab. 1    Prehľad požadovaných počtov BOV 8 x 8 v prvej fáze obstarania:</w:t>
            </w:r>
            <w:r w:rsidR="00371EB4" w:rsidRPr="00371EB4">
              <w:rPr>
                <w:rFonts w:ascii="Times New Roman" w:hAnsi="Times New Roman" w:cs="Times New Roman"/>
                <w:noProof/>
                <w:webHidden/>
                <w:sz w:val="24"/>
                <w:szCs w:val="24"/>
              </w:rPr>
              <w:tab/>
            </w:r>
            <w:r w:rsidR="00371EB4" w:rsidRPr="00371EB4">
              <w:rPr>
                <w:rFonts w:ascii="Times New Roman" w:hAnsi="Times New Roman" w:cs="Times New Roman"/>
                <w:noProof/>
                <w:webHidden/>
                <w:sz w:val="24"/>
                <w:szCs w:val="24"/>
              </w:rPr>
              <w:fldChar w:fldCharType="begin"/>
            </w:r>
            <w:r w:rsidR="00371EB4" w:rsidRPr="00371EB4">
              <w:rPr>
                <w:rFonts w:ascii="Times New Roman" w:hAnsi="Times New Roman" w:cs="Times New Roman"/>
                <w:noProof/>
                <w:webHidden/>
                <w:sz w:val="24"/>
                <w:szCs w:val="24"/>
              </w:rPr>
              <w:instrText xml:space="preserve"> PAGEREF _Toc77681130 \h </w:instrText>
            </w:r>
            <w:r w:rsidR="00371EB4" w:rsidRPr="00371EB4">
              <w:rPr>
                <w:rFonts w:ascii="Times New Roman" w:hAnsi="Times New Roman" w:cs="Times New Roman"/>
                <w:noProof/>
                <w:webHidden/>
                <w:sz w:val="24"/>
                <w:szCs w:val="24"/>
              </w:rPr>
            </w:r>
            <w:r w:rsidR="00371EB4" w:rsidRPr="00371EB4">
              <w:rPr>
                <w:rFonts w:ascii="Times New Roman" w:hAnsi="Times New Roman" w:cs="Times New Roman"/>
                <w:noProof/>
                <w:webHidden/>
                <w:sz w:val="24"/>
                <w:szCs w:val="24"/>
              </w:rPr>
              <w:fldChar w:fldCharType="separate"/>
            </w:r>
            <w:r w:rsidR="00732EA1">
              <w:rPr>
                <w:rFonts w:ascii="Times New Roman" w:hAnsi="Times New Roman" w:cs="Times New Roman"/>
                <w:noProof/>
                <w:webHidden/>
                <w:sz w:val="24"/>
                <w:szCs w:val="24"/>
              </w:rPr>
              <w:t>5</w:t>
            </w:r>
            <w:r w:rsidR="00371EB4" w:rsidRPr="00371EB4">
              <w:rPr>
                <w:rFonts w:ascii="Times New Roman" w:hAnsi="Times New Roman" w:cs="Times New Roman"/>
                <w:noProof/>
                <w:webHidden/>
                <w:sz w:val="24"/>
                <w:szCs w:val="24"/>
              </w:rPr>
              <w:fldChar w:fldCharType="end"/>
            </w:r>
          </w:hyperlink>
        </w:p>
        <w:p w:rsidR="00371EB4" w:rsidRPr="00371EB4" w:rsidRDefault="00386350">
          <w:pPr>
            <w:pStyle w:val="Obsah3"/>
            <w:tabs>
              <w:tab w:val="right" w:leader="dot" w:pos="9062"/>
            </w:tabs>
            <w:rPr>
              <w:rFonts w:ascii="Times New Roman" w:eastAsiaTheme="minorEastAsia" w:hAnsi="Times New Roman" w:cs="Times New Roman"/>
              <w:noProof/>
              <w:sz w:val="24"/>
              <w:szCs w:val="24"/>
              <w:lang w:eastAsia="sk-SK"/>
            </w:rPr>
          </w:pPr>
          <w:hyperlink w:anchor="_Toc77681131" w:history="1">
            <w:r w:rsidR="00371EB4" w:rsidRPr="00371EB4">
              <w:rPr>
                <w:rStyle w:val="Hypertextovprepojenie"/>
                <w:rFonts w:ascii="Times New Roman" w:hAnsi="Times New Roman" w:cs="Times New Roman"/>
                <w:noProof/>
                <w:sz w:val="24"/>
                <w:szCs w:val="24"/>
              </w:rPr>
              <w:t>Tab. 2    Prehľad požadovaných počtov BOV 8 x 8 v druhej fáze obstarania:</w:t>
            </w:r>
            <w:r w:rsidR="00371EB4" w:rsidRPr="00371EB4">
              <w:rPr>
                <w:rFonts w:ascii="Times New Roman" w:hAnsi="Times New Roman" w:cs="Times New Roman"/>
                <w:noProof/>
                <w:webHidden/>
                <w:sz w:val="24"/>
                <w:szCs w:val="24"/>
              </w:rPr>
              <w:tab/>
            </w:r>
            <w:r w:rsidR="00371EB4" w:rsidRPr="00371EB4">
              <w:rPr>
                <w:rFonts w:ascii="Times New Roman" w:hAnsi="Times New Roman" w:cs="Times New Roman"/>
                <w:noProof/>
                <w:webHidden/>
                <w:sz w:val="24"/>
                <w:szCs w:val="24"/>
              </w:rPr>
              <w:fldChar w:fldCharType="begin"/>
            </w:r>
            <w:r w:rsidR="00371EB4" w:rsidRPr="00371EB4">
              <w:rPr>
                <w:rFonts w:ascii="Times New Roman" w:hAnsi="Times New Roman" w:cs="Times New Roman"/>
                <w:noProof/>
                <w:webHidden/>
                <w:sz w:val="24"/>
                <w:szCs w:val="24"/>
              </w:rPr>
              <w:instrText xml:space="preserve"> PAGEREF _Toc77681131 \h </w:instrText>
            </w:r>
            <w:r w:rsidR="00371EB4" w:rsidRPr="00371EB4">
              <w:rPr>
                <w:rFonts w:ascii="Times New Roman" w:hAnsi="Times New Roman" w:cs="Times New Roman"/>
                <w:noProof/>
                <w:webHidden/>
                <w:sz w:val="24"/>
                <w:szCs w:val="24"/>
              </w:rPr>
            </w:r>
            <w:r w:rsidR="00371EB4" w:rsidRPr="00371EB4">
              <w:rPr>
                <w:rFonts w:ascii="Times New Roman" w:hAnsi="Times New Roman" w:cs="Times New Roman"/>
                <w:noProof/>
                <w:webHidden/>
                <w:sz w:val="24"/>
                <w:szCs w:val="24"/>
              </w:rPr>
              <w:fldChar w:fldCharType="separate"/>
            </w:r>
            <w:r w:rsidR="00732EA1">
              <w:rPr>
                <w:rFonts w:ascii="Times New Roman" w:hAnsi="Times New Roman" w:cs="Times New Roman"/>
                <w:noProof/>
                <w:webHidden/>
                <w:sz w:val="24"/>
                <w:szCs w:val="24"/>
              </w:rPr>
              <w:t>6</w:t>
            </w:r>
            <w:r w:rsidR="00371EB4" w:rsidRPr="00371EB4">
              <w:rPr>
                <w:rFonts w:ascii="Times New Roman" w:hAnsi="Times New Roman" w:cs="Times New Roman"/>
                <w:noProof/>
                <w:webHidden/>
                <w:sz w:val="24"/>
                <w:szCs w:val="24"/>
              </w:rPr>
              <w:fldChar w:fldCharType="end"/>
            </w:r>
          </w:hyperlink>
        </w:p>
        <w:p w:rsidR="00371EB4" w:rsidRPr="00371EB4" w:rsidRDefault="00386350">
          <w:pPr>
            <w:pStyle w:val="Obsah3"/>
            <w:tabs>
              <w:tab w:val="right" w:leader="dot" w:pos="9062"/>
            </w:tabs>
            <w:rPr>
              <w:rFonts w:ascii="Times New Roman" w:eastAsiaTheme="minorEastAsia" w:hAnsi="Times New Roman" w:cs="Times New Roman"/>
              <w:noProof/>
              <w:sz w:val="24"/>
              <w:szCs w:val="24"/>
              <w:lang w:eastAsia="sk-SK"/>
            </w:rPr>
          </w:pPr>
          <w:hyperlink w:anchor="_Toc77681132" w:history="1">
            <w:r w:rsidR="00371EB4" w:rsidRPr="00371EB4">
              <w:rPr>
                <w:rStyle w:val="Hypertextovprepojenie"/>
                <w:rFonts w:ascii="Times New Roman" w:hAnsi="Times New Roman" w:cs="Times New Roman"/>
                <w:noProof/>
                <w:sz w:val="24"/>
                <w:szCs w:val="24"/>
              </w:rPr>
              <w:t>Tab. 3    Prehľad požadovaných počtov BOV 8 x 8 v tretej fáze obstarania:</w:t>
            </w:r>
            <w:r w:rsidR="00371EB4" w:rsidRPr="00371EB4">
              <w:rPr>
                <w:rFonts w:ascii="Times New Roman" w:hAnsi="Times New Roman" w:cs="Times New Roman"/>
                <w:noProof/>
                <w:webHidden/>
                <w:sz w:val="24"/>
                <w:szCs w:val="24"/>
              </w:rPr>
              <w:tab/>
            </w:r>
            <w:r w:rsidR="00371EB4" w:rsidRPr="00371EB4">
              <w:rPr>
                <w:rFonts w:ascii="Times New Roman" w:hAnsi="Times New Roman" w:cs="Times New Roman"/>
                <w:noProof/>
                <w:webHidden/>
                <w:sz w:val="24"/>
                <w:szCs w:val="24"/>
              </w:rPr>
              <w:fldChar w:fldCharType="begin"/>
            </w:r>
            <w:r w:rsidR="00371EB4" w:rsidRPr="00371EB4">
              <w:rPr>
                <w:rFonts w:ascii="Times New Roman" w:hAnsi="Times New Roman" w:cs="Times New Roman"/>
                <w:noProof/>
                <w:webHidden/>
                <w:sz w:val="24"/>
                <w:szCs w:val="24"/>
              </w:rPr>
              <w:instrText xml:space="preserve"> PAGEREF _Toc77681132 \h </w:instrText>
            </w:r>
            <w:r w:rsidR="00371EB4" w:rsidRPr="00371EB4">
              <w:rPr>
                <w:rFonts w:ascii="Times New Roman" w:hAnsi="Times New Roman" w:cs="Times New Roman"/>
                <w:noProof/>
                <w:webHidden/>
                <w:sz w:val="24"/>
                <w:szCs w:val="24"/>
              </w:rPr>
            </w:r>
            <w:r w:rsidR="00371EB4" w:rsidRPr="00371EB4">
              <w:rPr>
                <w:rFonts w:ascii="Times New Roman" w:hAnsi="Times New Roman" w:cs="Times New Roman"/>
                <w:noProof/>
                <w:webHidden/>
                <w:sz w:val="24"/>
                <w:szCs w:val="24"/>
              </w:rPr>
              <w:fldChar w:fldCharType="separate"/>
            </w:r>
            <w:r w:rsidR="00732EA1">
              <w:rPr>
                <w:rFonts w:ascii="Times New Roman" w:hAnsi="Times New Roman" w:cs="Times New Roman"/>
                <w:noProof/>
                <w:webHidden/>
                <w:sz w:val="24"/>
                <w:szCs w:val="24"/>
              </w:rPr>
              <w:t>6</w:t>
            </w:r>
            <w:r w:rsidR="00371EB4" w:rsidRPr="00371EB4">
              <w:rPr>
                <w:rFonts w:ascii="Times New Roman" w:hAnsi="Times New Roman" w:cs="Times New Roman"/>
                <w:noProof/>
                <w:webHidden/>
                <w:sz w:val="24"/>
                <w:szCs w:val="24"/>
              </w:rPr>
              <w:fldChar w:fldCharType="end"/>
            </w:r>
          </w:hyperlink>
        </w:p>
        <w:p w:rsidR="00371EB4" w:rsidRPr="00371EB4" w:rsidRDefault="00386350">
          <w:pPr>
            <w:pStyle w:val="Obsah3"/>
            <w:tabs>
              <w:tab w:val="right" w:leader="dot" w:pos="9062"/>
            </w:tabs>
            <w:rPr>
              <w:rFonts w:ascii="Times New Roman" w:eastAsiaTheme="minorEastAsia" w:hAnsi="Times New Roman" w:cs="Times New Roman"/>
              <w:noProof/>
              <w:sz w:val="24"/>
              <w:szCs w:val="24"/>
              <w:lang w:eastAsia="sk-SK"/>
            </w:rPr>
          </w:pPr>
          <w:hyperlink w:anchor="_Toc77681133" w:history="1">
            <w:r w:rsidR="00371EB4" w:rsidRPr="00371EB4">
              <w:rPr>
                <w:rStyle w:val="Hypertextovprepojenie"/>
                <w:rFonts w:ascii="Times New Roman" w:hAnsi="Times New Roman" w:cs="Times New Roman"/>
                <w:noProof/>
                <w:sz w:val="24"/>
                <w:szCs w:val="24"/>
              </w:rPr>
              <w:t>Tab. 4    Prehľad požadovaných počtov BOV 8 x 8 vo štvrtej fáze obstarania:</w:t>
            </w:r>
            <w:r w:rsidR="00371EB4" w:rsidRPr="00371EB4">
              <w:rPr>
                <w:rFonts w:ascii="Times New Roman" w:hAnsi="Times New Roman" w:cs="Times New Roman"/>
                <w:noProof/>
                <w:webHidden/>
                <w:sz w:val="24"/>
                <w:szCs w:val="24"/>
              </w:rPr>
              <w:tab/>
            </w:r>
            <w:r w:rsidR="00371EB4" w:rsidRPr="00371EB4">
              <w:rPr>
                <w:rFonts w:ascii="Times New Roman" w:hAnsi="Times New Roman" w:cs="Times New Roman"/>
                <w:noProof/>
                <w:webHidden/>
                <w:sz w:val="24"/>
                <w:szCs w:val="24"/>
              </w:rPr>
              <w:fldChar w:fldCharType="begin"/>
            </w:r>
            <w:r w:rsidR="00371EB4" w:rsidRPr="00371EB4">
              <w:rPr>
                <w:rFonts w:ascii="Times New Roman" w:hAnsi="Times New Roman" w:cs="Times New Roman"/>
                <w:noProof/>
                <w:webHidden/>
                <w:sz w:val="24"/>
                <w:szCs w:val="24"/>
              </w:rPr>
              <w:instrText xml:space="preserve"> PAGEREF _Toc77681133 \h </w:instrText>
            </w:r>
            <w:r w:rsidR="00371EB4" w:rsidRPr="00371EB4">
              <w:rPr>
                <w:rFonts w:ascii="Times New Roman" w:hAnsi="Times New Roman" w:cs="Times New Roman"/>
                <w:noProof/>
                <w:webHidden/>
                <w:sz w:val="24"/>
                <w:szCs w:val="24"/>
              </w:rPr>
            </w:r>
            <w:r w:rsidR="00371EB4" w:rsidRPr="00371EB4">
              <w:rPr>
                <w:rFonts w:ascii="Times New Roman" w:hAnsi="Times New Roman" w:cs="Times New Roman"/>
                <w:noProof/>
                <w:webHidden/>
                <w:sz w:val="24"/>
                <w:szCs w:val="24"/>
              </w:rPr>
              <w:fldChar w:fldCharType="separate"/>
            </w:r>
            <w:r w:rsidR="00732EA1">
              <w:rPr>
                <w:rFonts w:ascii="Times New Roman" w:hAnsi="Times New Roman" w:cs="Times New Roman"/>
                <w:noProof/>
                <w:webHidden/>
                <w:sz w:val="24"/>
                <w:szCs w:val="24"/>
              </w:rPr>
              <w:t>6</w:t>
            </w:r>
            <w:r w:rsidR="00371EB4" w:rsidRPr="00371EB4">
              <w:rPr>
                <w:rFonts w:ascii="Times New Roman" w:hAnsi="Times New Roman" w:cs="Times New Roman"/>
                <w:noProof/>
                <w:webHidden/>
                <w:sz w:val="24"/>
                <w:szCs w:val="24"/>
              </w:rPr>
              <w:fldChar w:fldCharType="end"/>
            </w:r>
          </w:hyperlink>
        </w:p>
        <w:p w:rsidR="00371EB4" w:rsidRPr="00371EB4" w:rsidRDefault="00386350">
          <w:pPr>
            <w:pStyle w:val="Obsah3"/>
            <w:tabs>
              <w:tab w:val="right" w:leader="dot" w:pos="9062"/>
            </w:tabs>
            <w:rPr>
              <w:rFonts w:ascii="Times New Roman" w:eastAsiaTheme="minorEastAsia" w:hAnsi="Times New Roman" w:cs="Times New Roman"/>
              <w:noProof/>
              <w:sz w:val="24"/>
              <w:szCs w:val="24"/>
              <w:lang w:eastAsia="sk-SK"/>
            </w:rPr>
          </w:pPr>
          <w:hyperlink w:anchor="_Toc77681134" w:history="1">
            <w:r w:rsidR="00371EB4" w:rsidRPr="00371EB4">
              <w:rPr>
                <w:rStyle w:val="Hypertextovprepojenie"/>
                <w:rFonts w:ascii="Times New Roman" w:hAnsi="Times New Roman" w:cs="Times New Roman"/>
                <w:noProof/>
                <w:sz w:val="24"/>
                <w:szCs w:val="24"/>
              </w:rPr>
              <w:t>Tab. 5    Prehľad požadovaných počtov BOV 8 x 8 v piatej fáze obstarania:</w:t>
            </w:r>
            <w:r w:rsidR="00371EB4" w:rsidRPr="00371EB4">
              <w:rPr>
                <w:rFonts w:ascii="Times New Roman" w:hAnsi="Times New Roman" w:cs="Times New Roman"/>
                <w:noProof/>
                <w:webHidden/>
                <w:sz w:val="24"/>
                <w:szCs w:val="24"/>
              </w:rPr>
              <w:tab/>
            </w:r>
            <w:r w:rsidR="00371EB4" w:rsidRPr="00371EB4">
              <w:rPr>
                <w:rFonts w:ascii="Times New Roman" w:hAnsi="Times New Roman" w:cs="Times New Roman"/>
                <w:noProof/>
                <w:webHidden/>
                <w:sz w:val="24"/>
                <w:szCs w:val="24"/>
              </w:rPr>
              <w:fldChar w:fldCharType="begin"/>
            </w:r>
            <w:r w:rsidR="00371EB4" w:rsidRPr="00371EB4">
              <w:rPr>
                <w:rFonts w:ascii="Times New Roman" w:hAnsi="Times New Roman" w:cs="Times New Roman"/>
                <w:noProof/>
                <w:webHidden/>
                <w:sz w:val="24"/>
                <w:szCs w:val="24"/>
              </w:rPr>
              <w:instrText xml:space="preserve"> PAGEREF _Toc77681134 \h </w:instrText>
            </w:r>
            <w:r w:rsidR="00371EB4" w:rsidRPr="00371EB4">
              <w:rPr>
                <w:rFonts w:ascii="Times New Roman" w:hAnsi="Times New Roman" w:cs="Times New Roman"/>
                <w:noProof/>
                <w:webHidden/>
                <w:sz w:val="24"/>
                <w:szCs w:val="24"/>
              </w:rPr>
            </w:r>
            <w:r w:rsidR="00371EB4" w:rsidRPr="00371EB4">
              <w:rPr>
                <w:rFonts w:ascii="Times New Roman" w:hAnsi="Times New Roman" w:cs="Times New Roman"/>
                <w:noProof/>
                <w:webHidden/>
                <w:sz w:val="24"/>
                <w:szCs w:val="24"/>
              </w:rPr>
              <w:fldChar w:fldCharType="separate"/>
            </w:r>
            <w:r w:rsidR="00732EA1">
              <w:rPr>
                <w:rFonts w:ascii="Times New Roman" w:hAnsi="Times New Roman" w:cs="Times New Roman"/>
                <w:noProof/>
                <w:webHidden/>
                <w:sz w:val="24"/>
                <w:szCs w:val="24"/>
              </w:rPr>
              <w:t>6</w:t>
            </w:r>
            <w:r w:rsidR="00371EB4" w:rsidRPr="00371EB4">
              <w:rPr>
                <w:rFonts w:ascii="Times New Roman" w:hAnsi="Times New Roman" w:cs="Times New Roman"/>
                <w:noProof/>
                <w:webHidden/>
                <w:sz w:val="24"/>
                <w:szCs w:val="24"/>
              </w:rPr>
              <w:fldChar w:fldCharType="end"/>
            </w:r>
          </w:hyperlink>
        </w:p>
        <w:p w:rsidR="00371EB4" w:rsidRPr="00371EB4" w:rsidRDefault="00386350">
          <w:pPr>
            <w:pStyle w:val="Obsah1"/>
            <w:tabs>
              <w:tab w:val="left" w:pos="440"/>
              <w:tab w:val="right" w:leader="dot" w:pos="9062"/>
            </w:tabs>
            <w:rPr>
              <w:rFonts w:ascii="Times New Roman" w:eastAsiaTheme="minorEastAsia" w:hAnsi="Times New Roman" w:cs="Times New Roman"/>
              <w:noProof/>
              <w:sz w:val="24"/>
              <w:szCs w:val="24"/>
              <w:lang w:eastAsia="sk-SK"/>
            </w:rPr>
          </w:pPr>
          <w:hyperlink w:anchor="_Toc77681135" w:history="1">
            <w:r w:rsidR="00371EB4" w:rsidRPr="00371EB4">
              <w:rPr>
                <w:rStyle w:val="Hypertextovprepojenie"/>
                <w:rFonts w:ascii="Times New Roman" w:hAnsi="Times New Roman" w:cs="Times New Roman"/>
                <w:noProof/>
                <w:sz w:val="24"/>
                <w:szCs w:val="24"/>
              </w:rPr>
              <w:t>2.</w:t>
            </w:r>
            <w:r w:rsidR="00371EB4" w:rsidRPr="00371EB4">
              <w:rPr>
                <w:rFonts w:ascii="Times New Roman" w:eastAsiaTheme="minorEastAsia" w:hAnsi="Times New Roman" w:cs="Times New Roman"/>
                <w:noProof/>
                <w:sz w:val="24"/>
                <w:szCs w:val="24"/>
                <w:lang w:eastAsia="sk-SK"/>
              </w:rPr>
              <w:tab/>
            </w:r>
            <w:r w:rsidR="00371EB4" w:rsidRPr="00371EB4">
              <w:rPr>
                <w:rStyle w:val="Hypertextovprepojenie"/>
                <w:rFonts w:ascii="Times New Roman" w:hAnsi="Times New Roman" w:cs="Times New Roman"/>
                <w:noProof/>
                <w:sz w:val="24"/>
                <w:szCs w:val="24"/>
              </w:rPr>
              <w:t>Spôsob, kritériá, postup a plán obstarania</w:t>
            </w:r>
            <w:r w:rsidR="00371EB4" w:rsidRPr="00371EB4">
              <w:rPr>
                <w:rFonts w:ascii="Times New Roman" w:hAnsi="Times New Roman" w:cs="Times New Roman"/>
                <w:noProof/>
                <w:webHidden/>
                <w:sz w:val="24"/>
                <w:szCs w:val="24"/>
              </w:rPr>
              <w:tab/>
            </w:r>
            <w:r w:rsidR="00371EB4" w:rsidRPr="00371EB4">
              <w:rPr>
                <w:rFonts w:ascii="Times New Roman" w:hAnsi="Times New Roman" w:cs="Times New Roman"/>
                <w:noProof/>
                <w:webHidden/>
                <w:sz w:val="24"/>
                <w:szCs w:val="24"/>
              </w:rPr>
              <w:fldChar w:fldCharType="begin"/>
            </w:r>
            <w:r w:rsidR="00371EB4" w:rsidRPr="00371EB4">
              <w:rPr>
                <w:rFonts w:ascii="Times New Roman" w:hAnsi="Times New Roman" w:cs="Times New Roman"/>
                <w:noProof/>
                <w:webHidden/>
                <w:sz w:val="24"/>
                <w:szCs w:val="24"/>
              </w:rPr>
              <w:instrText xml:space="preserve"> PAGEREF _Toc77681135 \h </w:instrText>
            </w:r>
            <w:r w:rsidR="00371EB4" w:rsidRPr="00371EB4">
              <w:rPr>
                <w:rFonts w:ascii="Times New Roman" w:hAnsi="Times New Roman" w:cs="Times New Roman"/>
                <w:noProof/>
                <w:webHidden/>
                <w:sz w:val="24"/>
                <w:szCs w:val="24"/>
              </w:rPr>
            </w:r>
            <w:r w:rsidR="00371EB4" w:rsidRPr="00371EB4">
              <w:rPr>
                <w:rFonts w:ascii="Times New Roman" w:hAnsi="Times New Roman" w:cs="Times New Roman"/>
                <w:noProof/>
                <w:webHidden/>
                <w:sz w:val="24"/>
                <w:szCs w:val="24"/>
              </w:rPr>
              <w:fldChar w:fldCharType="separate"/>
            </w:r>
            <w:r w:rsidR="00732EA1">
              <w:rPr>
                <w:rFonts w:ascii="Times New Roman" w:hAnsi="Times New Roman" w:cs="Times New Roman"/>
                <w:noProof/>
                <w:webHidden/>
                <w:sz w:val="24"/>
                <w:szCs w:val="24"/>
              </w:rPr>
              <w:t>7</w:t>
            </w:r>
            <w:r w:rsidR="00371EB4" w:rsidRPr="00371EB4">
              <w:rPr>
                <w:rFonts w:ascii="Times New Roman" w:hAnsi="Times New Roman" w:cs="Times New Roman"/>
                <w:noProof/>
                <w:webHidden/>
                <w:sz w:val="24"/>
                <w:szCs w:val="24"/>
              </w:rPr>
              <w:fldChar w:fldCharType="end"/>
            </w:r>
          </w:hyperlink>
        </w:p>
        <w:p w:rsidR="00371EB4" w:rsidRPr="00371EB4" w:rsidRDefault="00386350">
          <w:pPr>
            <w:pStyle w:val="Obsah2"/>
            <w:tabs>
              <w:tab w:val="left" w:pos="880"/>
              <w:tab w:val="right" w:leader="dot" w:pos="9062"/>
            </w:tabs>
            <w:rPr>
              <w:rFonts w:ascii="Times New Roman" w:eastAsiaTheme="minorEastAsia" w:hAnsi="Times New Roman" w:cs="Times New Roman"/>
              <w:noProof/>
              <w:sz w:val="24"/>
              <w:szCs w:val="24"/>
              <w:lang w:eastAsia="sk-SK"/>
            </w:rPr>
          </w:pPr>
          <w:hyperlink w:anchor="_Toc77681136" w:history="1">
            <w:r w:rsidR="00371EB4" w:rsidRPr="00371EB4">
              <w:rPr>
                <w:rStyle w:val="Hypertextovprepojenie"/>
                <w:rFonts w:ascii="Times New Roman" w:hAnsi="Times New Roman" w:cs="Times New Roman"/>
                <w:noProof/>
                <w:sz w:val="24"/>
                <w:szCs w:val="24"/>
              </w:rPr>
              <w:t>2.1.</w:t>
            </w:r>
            <w:r w:rsidR="00371EB4" w:rsidRPr="00371EB4">
              <w:rPr>
                <w:rFonts w:ascii="Times New Roman" w:eastAsiaTheme="minorEastAsia" w:hAnsi="Times New Roman" w:cs="Times New Roman"/>
                <w:noProof/>
                <w:sz w:val="24"/>
                <w:szCs w:val="24"/>
                <w:lang w:eastAsia="sk-SK"/>
              </w:rPr>
              <w:tab/>
            </w:r>
            <w:r w:rsidR="00371EB4" w:rsidRPr="00371EB4">
              <w:rPr>
                <w:rStyle w:val="Hypertextovprepojenie"/>
                <w:rFonts w:ascii="Times New Roman" w:hAnsi="Times New Roman" w:cs="Times New Roman"/>
                <w:noProof/>
                <w:sz w:val="24"/>
                <w:szCs w:val="24"/>
              </w:rPr>
              <w:t>Spôsob obstarania BOV 8 x 8</w:t>
            </w:r>
            <w:r w:rsidR="00371EB4" w:rsidRPr="00371EB4">
              <w:rPr>
                <w:rFonts w:ascii="Times New Roman" w:hAnsi="Times New Roman" w:cs="Times New Roman"/>
                <w:noProof/>
                <w:webHidden/>
                <w:sz w:val="24"/>
                <w:szCs w:val="24"/>
              </w:rPr>
              <w:tab/>
            </w:r>
            <w:r w:rsidR="00371EB4" w:rsidRPr="00371EB4">
              <w:rPr>
                <w:rFonts w:ascii="Times New Roman" w:hAnsi="Times New Roman" w:cs="Times New Roman"/>
                <w:noProof/>
                <w:webHidden/>
                <w:sz w:val="24"/>
                <w:szCs w:val="24"/>
              </w:rPr>
              <w:fldChar w:fldCharType="begin"/>
            </w:r>
            <w:r w:rsidR="00371EB4" w:rsidRPr="00371EB4">
              <w:rPr>
                <w:rFonts w:ascii="Times New Roman" w:hAnsi="Times New Roman" w:cs="Times New Roman"/>
                <w:noProof/>
                <w:webHidden/>
                <w:sz w:val="24"/>
                <w:szCs w:val="24"/>
              </w:rPr>
              <w:instrText xml:space="preserve"> PAGEREF _Toc77681136 \h </w:instrText>
            </w:r>
            <w:r w:rsidR="00371EB4" w:rsidRPr="00371EB4">
              <w:rPr>
                <w:rFonts w:ascii="Times New Roman" w:hAnsi="Times New Roman" w:cs="Times New Roman"/>
                <w:noProof/>
                <w:webHidden/>
                <w:sz w:val="24"/>
                <w:szCs w:val="24"/>
              </w:rPr>
            </w:r>
            <w:r w:rsidR="00371EB4" w:rsidRPr="00371EB4">
              <w:rPr>
                <w:rFonts w:ascii="Times New Roman" w:hAnsi="Times New Roman" w:cs="Times New Roman"/>
                <w:noProof/>
                <w:webHidden/>
                <w:sz w:val="24"/>
                <w:szCs w:val="24"/>
              </w:rPr>
              <w:fldChar w:fldCharType="separate"/>
            </w:r>
            <w:r w:rsidR="00732EA1">
              <w:rPr>
                <w:rFonts w:ascii="Times New Roman" w:hAnsi="Times New Roman" w:cs="Times New Roman"/>
                <w:noProof/>
                <w:webHidden/>
                <w:sz w:val="24"/>
                <w:szCs w:val="24"/>
              </w:rPr>
              <w:t>7</w:t>
            </w:r>
            <w:r w:rsidR="00371EB4" w:rsidRPr="00371EB4">
              <w:rPr>
                <w:rFonts w:ascii="Times New Roman" w:hAnsi="Times New Roman" w:cs="Times New Roman"/>
                <w:noProof/>
                <w:webHidden/>
                <w:sz w:val="24"/>
                <w:szCs w:val="24"/>
              </w:rPr>
              <w:fldChar w:fldCharType="end"/>
            </w:r>
          </w:hyperlink>
        </w:p>
        <w:p w:rsidR="00371EB4" w:rsidRPr="00371EB4" w:rsidRDefault="00386350">
          <w:pPr>
            <w:pStyle w:val="Obsah2"/>
            <w:tabs>
              <w:tab w:val="left" w:pos="880"/>
              <w:tab w:val="right" w:leader="dot" w:pos="9062"/>
            </w:tabs>
            <w:rPr>
              <w:rFonts w:ascii="Times New Roman" w:eastAsiaTheme="minorEastAsia" w:hAnsi="Times New Roman" w:cs="Times New Roman"/>
              <w:noProof/>
              <w:sz w:val="24"/>
              <w:szCs w:val="24"/>
              <w:lang w:eastAsia="sk-SK"/>
            </w:rPr>
          </w:pPr>
          <w:hyperlink w:anchor="_Toc77681137" w:history="1">
            <w:r w:rsidR="00371EB4" w:rsidRPr="00371EB4">
              <w:rPr>
                <w:rStyle w:val="Hypertextovprepojenie"/>
                <w:rFonts w:ascii="Times New Roman" w:hAnsi="Times New Roman" w:cs="Times New Roman"/>
                <w:noProof/>
                <w:sz w:val="24"/>
                <w:szCs w:val="24"/>
              </w:rPr>
              <w:t>2.2.</w:t>
            </w:r>
            <w:r w:rsidR="00371EB4" w:rsidRPr="00371EB4">
              <w:rPr>
                <w:rFonts w:ascii="Times New Roman" w:eastAsiaTheme="minorEastAsia" w:hAnsi="Times New Roman" w:cs="Times New Roman"/>
                <w:noProof/>
                <w:sz w:val="24"/>
                <w:szCs w:val="24"/>
                <w:lang w:eastAsia="sk-SK"/>
              </w:rPr>
              <w:tab/>
            </w:r>
            <w:r w:rsidR="00371EB4" w:rsidRPr="00371EB4">
              <w:rPr>
                <w:rStyle w:val="Hypertextovprepojenie"/>
                <w:rFonts w:ascii="Times New Roman" w:hAnsi="Times New Roman" w:cs="Times New Roman"/>
                <w:noProof/>
                <w:sz w:val="24"/>
                <w:szCs w:val="24"/>
              </w:rPr>
              <w:t>Kritériá obstarávania BOV 8 x 8</w:t>
            </w:r>
            <w:r w:rsidR="00371EB4" w:rsidRPr="00371EB4">
              <w:rPr>
                <w:rFonts w:ascii="Times New Roman" w:hAnsi="Times New Roman" w:cs="Times New Roman"/>
                <w:noProof/>
                <w:webHidden/>
                <w:sz w:val="24"/>
                <w:szCs w:val="24"/>
              </w:rPr>
              <w:tab/>
            </w:r>
            <w:r w:rsidR="00371EB4" w:rsidRPr="00371EB4">
              <w:rPr>
                <w:rFonts w:ascii="Times New Roman" w:hAnsi="Times New Roman" w:cs="Times New Roman"/>
                <w:noProof/>
                <w:webHidden/>
                <w:sz w:val="24"/>
                <w:szCs w:val="24"/>
              </w:rPr>
              <w:fldChar w:fldCharType="begin"/>
            </w:r>
            <w:r w:rsidR="00371EB4" w:rsidRPr="00371EB4">
              <w:rPr>
                <w:rFonts w:ascii="Times New Roman" w:hAnsi="Times New Roman" w:cs="Times New Roman"/>
                <w:noProof/>
                <w:webHidden/>
                <w:sz w:val="24"/>
                <w:szCs w:val="24"/>
              </w:rPr>
              <w:instrText xml:space="preserve"> PAGEREF _Toc77681137 \h </w:instrText>
            </w:r>
            <w:r w:rsidR="00371EB4" w:rsidRPr="00371EB4">
              <w:rPr>
                <w:rFonts w:ascii="Times New Roman" w:hAnsi="Times New Roman" w:cs="Times New Roman"/>
                <w:noProof/>
                <w:webHidden/>
                <w:sz w:val="24"/>
                <w:szCs w:val="24"/>
              </w:rPr>
            </w:r>
            <w:r w:rsidR="00371EB4" w:rsidRPr="00371EB4">
              <w:rPr>
                <w:rFonts w:ascii="Times New Roman" w:hAnsi="Times New Roman" w:cs="Times New Roman"/>
                <w:noProof/>
                <w:webHidden/>
                <w:sz w:val="24"/>
                <w:szCs w:val="24"/>
              </w:rPr>
              <w:fldChar w:fldCharType="separate"/>
            </w:r>
            <w:r w:rsidR="00732EA1">
              <w:rPr>
                <w:rFonts w:ascii="Times New Roman" w:hAnsi="Times New Roman" w:cs="Times New Roman"/>
                <w:noProof/>
                <w:webHidden/>
                <w:sz w:val="24"/>
                <w:szCs w:val="24"/>
              </w:rPr>
              <w:t>8</w:t>
            </w:r>
            <w:r w:rsidR="00371EB4" w:rsidRPr="00371EB4">
              <w:rPr>
                <w:rFonts w:ascii="Times New Roman" w:hAnsi="Times New Roman" w:cs="Times New Roman"/>
                <w:noProof/>
                <w:webHidden/>
                <w:sz w:val="24"/>
                <w:szCs w:val="24"/>
              </w:rPr>
              <w:fldChar w:fldCharType="end"/>
            </w:r>
          </w:hyperlink>
        </w:p>
        <w:p w:rsidR="00371EB4" w:rsidRPr="00371EB4" w:rsidRDefault="00386350">
          <w:pPr>
            <w:pStyle w:val="Obsah2"/>
            <w:tabs>
              <w:tab w:val="left" w:pos="880"/>
              <w:tab w:val="right" w:leader="dot" w:pos="9062"/>
            </w:tabs>
            <w:rPr>
              <w:rFonts w:ascii="Times New Roman" w:eastAsiaTheme="minorEastAsia" w:hAnsi="Times New Roman" w:cs="Times New Roman"/>
              <w:noProof/>
              <w:sz w:val="24"/>
              <w:szCs w:val="24"/>
              <w:lang w:eastAsia="sk-SK"/>
            </w:rPr>
          </w:pPr>
          <w:hyperlink w:anchor="_Toc77681138" w:history="1">
            <w:r w:rsidR="00371EB4" w:rsidRPr="00371EB4">
              <w:rPr>
                <w:rStyle w:val="Hypertextovprepojenie"/>
                <w:rFonts w:ascii="Times New Roman" w:hAnsi="Times New Roman" w:cs="Times New Roman"/>
                <w:noProof/>
                <w:sz w:val="24"/>
                <w:szCs w:val="24"/>
              </w:rPr>
              <w:t>2.3.</w:t>
            </w:r>
            <w:r w:rsidR="00371EB4" w:rsidRPr="00371EB4">
              <w:rPr>
                <w:rFonts w:ascii="Times New Roman" w:eastAsiaTheme="minorEastAsia" w:hAnsi="Times New Roman" w:cs="Times New Roman"/>
                <w:noProof/>
                <w:sz w:val="24"/>
                <w:szCs w:val="24"/>
                <w:lang w:eastAsia="sk-SK"/>
              </w:rPr>
              <w:tab/>
            </w:r>
            <w:r w:rsidR="00371EB4" w:rsidRPr="00371EB4">
              <w:rPr>
                <w:rStyle w:val="Hypertextovprepojenie"/>
                <w:rFonts w:ascii="Times New Roman" w:hAnsi="Times New Roman" w:cs="Times New Roman"/>
                <w:noProof/>
                <w:sz w:val="24"/>
                <w:szCs w:val="24"/>
              </w:rPr>
              <w:t>Časový postup realizácie projektu BOV 8 x 8</w:t>
            </w:r>
            <w:r w:rsidR="00371EB4" w:rsidRPr="00371EB4">
              <w:rPr>
                <w:rFonts w:ascii="Times New Roman" w:hAnsi="Times New Roman" w:cs="Times New Roman"/>
                <w:noProof/>
                <w:webHidden/>
                <w:sz w:val="24"/>
                <w:szCs w:val="24"/>
              </w:rPr>
              <w:tab/>
            </w:r>
            <w:r w:rsidR="00371EB4" w:rsidRPr="00371EB4">
              <w:rPr>
                <w:rFonts w:ascii="Times New Roman" w:hAnsi="Times New Roman" w:cs="Times New Roman"/>
                <w:noProof/>
                <w:webHidden/>
                <w:sz w:val="24"/>
                <w:szCs w:val="24"/>
              </w:rPr>
              <w:fldChar w:fldCharType="begin"/>
            </w:r>
            <w:r w:rsidR="00371EB4" w:rsidRPr="00371EB4">
              <w:rPr>
                <w:rFonts w:ascii="Times New Roman" w:hAnsi="Times New Roman" w:cs="Times New Roman"/>
                <w:noProof/>
                <w:webHidden/>
                <w:sz w:val="24"/>
                <w:szCs w:val="24"/>
              </w:rPr>
              <w:instrText xml:space="preserve"> PAGEREF _Toc77681138 \h </w:instrText>
            </w:r>
            <w:r w:rsidR="00371EB4" w:rsidRPr="00371EB4">
              <w:rPr>
                <w:rFonts w:ascii="Times New Roman" w:hAnsi="Times New Roman" w:cs="Times New Roman"/>
                <w:noProof/>
                <w:webHidden/>
                <w:sz w:val="24"/>
                <w:szCs w:val="24"/>
              </w:rPr>
            </w:r>
            <w:r w:rsidR="00371EB4" w:rsidRPr="00371EB4">
              <w:rPr>
                <w:rFonts w:ascii="Times New Roman" w:hAnsi="Times New Roman" w:cs="Times New Roman"/>
                <w:noProof/>
                <w:webHidden/>
                <w:sz w:val="24"/>
                <w:szCs w:val="24"/>
              </w:rPr>
              <w:fldChar w:fldCharType="separate"/>
            </w:r>
            <w:r w:rsidR="00732EA1">
              <w:rPr>
                <w:rFonts w:ascii="Times New Roman" w:hAnsi="Times New Roman" w:cs="Times New Roman"/>
                <w:noProof/>
                <w:webHidden/>
                <w:sz w:val="24"/>
                <w:szCs w:val="24"/>
              </w:rPr>
              <w:t>9</w:t>
            </w:r>
            <w:r w:rsidR="00371EB4" w:rsidRPr="00371EB4">
              <w:rPr>
                <w:rFonts w:ascii="Times New Roman" w:hAnsi="Times New Roman" w:cs="Times New Roman"/>
                <w:noProof/>
                <w:webHidden/>
                <w:sz w:val="24"/>
                <w:szCs w:val="24"/>
              </w:rPr>
              <w:fldChar w:fldCharType="end"/>
            </w:r>
          </w:hyperlink>
        </w:p>
        <w:p w:rsidR="00371EB4" w:rsidRPr="00371EB4" w:rsidRDefault="00386350">
          <w:pPr>
            <w:pStyle w:val="Obsah2"/>
            <w:tabs>
              <w:tab w:val="left" w:pos="880"/>
              <w:tab w:val="right" w:leader="dot" w:pos="9062"/>
            </w:tabs>
            <w:rPr>
              <w:rFonts w:ascii="Times New Roman" w:eastAsiaTheme="minorEastAsia" w:hAnsi="Times New Roman" w:cs="Times New Roman"/>
              <w:noProof/>
              <w:sz w:val="24"/>
              <w:szCs w:val="24"/>
              <w:lang w:eastAsia="sk-SK"/>
            </w:rPr>
          </w:pPr>
          <w:hyperlink w:anchor="_Toc77681139" w:history="1">
            <w:r w:rsidR="00371EB4" w:rsidRPr="00371EB4">
              <w:rPr>
                <w:rStyle w:val="Hypertextovprepojenie"/>
                <w:rFonts w:ascii="Times New Roman" w:hAnsi="Times New Roman" w:cs="Times New Roman"/>
                <w:noProof/>
                <w:sz w:val="24"/>
                <w:szCs w:val="24"/>
              </w:rPr>
              <w:t>2.4.</w:t>
            </w:r>
            <w:r w:rsidR="00371EB4" w:rsidRPr="00371EB4">
              <w:rPr>
                <w:rFonts w:ascii="Times New Roman" w:eastAsiaTheme="minorEastAsia" w:hAnsi="Times New Roman" w:cs="Times New Roman"/>
                <w:noProof/>
                <w:sz w:val="24"/>
                <w:szCs w:val="24"/>
                <w:lang w:eastAsia="sk-SK"/>
              </w:rPr>
              <w:tab/>
            </w:r>
            <w:r w:rsidR="00371EB4" w:rsidRPr="00371EB4">
              <w:rPr>
                <w:rStyle w:val="Hypertextovprepojenie"/>
                <w:rFonts w:ascii="Times New Roman" w:hAnsi="Times New Roman" w:cs="Times New Roman"/>
                <w:noProof/>
                <w:sz w:val="24"/>
                <w:szCs w:val="24"/>
              </w:rPr>
              <w:t>Plán obstarania BOV 8 x 8</w:t>
            </w:r>
            <w:r w:rsidR="00371EB4" w:rsidRPr="00371EB4">
              <w:rPr>
                <w:rFonts w:ascii="Times New Roman" w:hAnsi="Times New Roman" w:cs="Times New Roman"/>
                <w:noProof/>
                <w:webHidden/>
                <w:sz w:val="24"/>
                <w:szCs w:val="24"/>
              </w:rPr>
              <w:tab/>
            </w:r>
            <w:r w:rsidR="00371EB4" w:rsidRPr="00371EB4">
              <w:rPr>
                <w:rFonts w:ascii="Times New Roman" w:hAnsi="Times New Roman" w:cs="Times New Roman"/>
                <w:noProof/>
                <w:webHidden/>
                <w:sz w:val="24"/>
                <w:szCs w:val="24"/>
              </w:rPr>
              <w:fldChar w:fldCharType="begin"/>
            </w:r>
            <w:r w:rsidR="00371EB4" w:rsidRPr="00371EB4">
              <w:rPr>
                <w:rFonts w:ascii="Times New Roman" w:hAnsi="Times New Roman" w:cs="Times New Roman"/>
                <w:noProof/>
                <w:webHidden/>
                <w:sz w:val="24"/>
                <w:szCs w:val="24"/>
              </w:rPr>
              <w:instrText xml:space="preserve"> PAGEREF _Toc77681139 \h </w:instrText>
            </w:r>
            <w:r w:rsidR="00371EB4" w:rsidRPr="00371EB4">
              <w:rPr>
                <w:rFonts w:ascii="Times New Roman" w:hAnsi="Times New Roman" w:cs="Times New Roman"/>
                <w:noProof/>
                <w:webHidden/>
                <w:sz w:val="24"/>
                <w:szCs w:val="24"/>
              </w:rPr>
            </w:r>
            <w:r w:rsidR="00371EB4" w:rsidRPr="00371EB4">
              <w:rPr>
                <w:rFonts w:ascii="Times New Roman" w:hAnsi="Times New Roman" w:cs="Times New Roman"/>
                <w:noProof/>
                <w:webHidden/>
                <w:sz w:val="24"/>
                <w:szCs w:val="24"/>
              </w:rPr>
              <w:fldChar w:fldCharType="separate"/>
            </w:r>
            <w:r w:rsidR="00732EA1">
              <w:rPr>
                <w:rFonts w:ascii="Times New Roman" w:hAnsi="Times New Roman" w:cs="Times New Roman"/>
                <w:noProof/>
                <w:webHidden/>
                <w:sz w:val="24"/>
                <w:szCs w:val="24"/>
              </w:rPr>
              <w:t>9</w:t>
            </w:r>
            <w:r w:rsidR="00371EB4" w:rsidRPr="00371EB4">
              <w:rPr>
                <w:rFonts w:ascii="Times New Roman" w:hAnsi="Times New Roman" w:cs="Times New Roman"/>
                <w:noProof/>
                <w:webHidden/>
                <w:sz w:val="24"/>
                <w:szCs w:val="24"/>
              </w:rPr>
              <w:fldChar w:fldCharType="end"/>
            </w:r>
          </w:hyperlink>
        </w:p>
        <w:p w:rsidR="00371EB4" w:rsidRPr="00371EB4" w:rsidRDefault="00386350">
          <w:pPr>
            <w:pStyle w:val="Obsah3"/>
            <w:tabs>
              <w:tab w:val="right" w:leader="dot" w:pos="9062"/>
            </w:tabs>
            <w:rPr>
              <w:rFonts w:ascii="Times New Roman" w:eastAsiaTheme="minorEastAsia" w:hAnsi="Times New Roman" w:cs="Times New Roman"/>
              <w:noProof/>
              <w:sz w:val="24"/>
              <w:szCs w:val="24"/>
              <w:lang w:eastAsia="sk-SK"/>
            </w:rPr>
          </w:pPr>
          <w:hyperlink w:anchor="_Toc77681140" w:history="1">
            <w:r w:rsidR="00371EB4" w:rsidRPr="00371EB4">
              <w:rPr>
                <w:rStyle w:val="Hypertextovprepojenie"/>
                <w:rFonts w:ascii="Times New Roman" w:hAnsi="Times New Roman" w:cs="Times New Roman"/>
                <w:noProof/>
                <w:sz w:val="24"/>
                <w:szCs w:val="24"/>
              </w:rPr>
              <w:t>Tab. 6     Návrh dodávok BOV 8 x 8</w:t>
            </w:r>
            <w:r w:rsidR="00371EB4" w:rsidRPr="00371EB4">
              <w:rPr>
                <w:rFonts w:ascii="Times New Roman" w:hAnsi="Times New Roman" w:cs="Times New Roman"/>
                <w:noProof/>
                <w:webHidden/>
                <w:sz w:val="24"/>
                <w:szCs w:val="24"/>
              </w:rPr>
              <w:tab/>
            </w:r>
            <w:r w:rsidR="00371EB4" w:rsidRPr="00371EB4">
              <w:rPr>
                <w:rFonts w:ascii="Times New Roman" w:hAnsi="Times New Roman" w:cs="Times New Roman"/>
                <w:noProof/>
                <w:webHidden/>
                <w:sz w:val="24"/>
                <w:szCs w:val="24"/>
              </w:rPr>
              <w:fldChar w:fldCharType="begin"/>
            </w:r>
            <w:r w:rsidR="00371EB4" w:rsidRPr="00371EB4">
              <w:rPr>
                <w:rFonts w:ascii="Times New Roman" w:hAnsi="Times New Roman" w:cs="Times New Roman"/>
                <w:noProof/>
                <w:webHidden/>
                <w:sz w:val="24"/>
                <w:szCs w:val="24"/>
              </w:rPr>
              <w:instrText xml:space="preserve"> PAGEREF _Toc77681140 \h </w:instrText>
            </w:r>
            <w:r w:rsidR="00371EB4" w:rsidRPr="00371EB4">
              <w:rPr>
                <w:rFonts w:ascii="Times New Roman" w:hAnsi="Times New Roman" w:cs="Times New Roman"/>
                <w:noProof/>
                <w:webHidden/>
                <w:sz w:val="24"/>
                <w:szCs w:val="24"/>
              </w:rPr>
            </w:r>
            <w:r w:rsidR="00371EB4" w:rsidRPr="00371EB4">
              <w:rPr>
                <w:rFonts w:ascii="Times New Roman" w:hAnsi="Times New Roman" w:cs="Times New Roman"/>
                <w:noProof/>
                <w:webHidden/>
                <w:sz w:val="24"/>
                <w:szCs w:val="24"/>
              </w:rPr>
              <w:fldChar w:fldCharType="separate"/>
            </w:r>
            <w:r w:rsidR="00732EA1">
              <w:rPr>
                <w:rFonts w:ascii="Times New Roman" w:hAnsi="Times New Roman" w:cs="Times New Roman"/>
                <w:noProof/>
                <w:webHidden/>
                <w:sz w:val="24"/>
                <w:szCs w:val="24"/>
              </w:rPr>
              <w:t>10</w:t>
            </w:r>
            <w:r w:rsidR="00371EB4" w:rsidRPr="00371EB4">
              <w:rPr>
                <w:rFonts w:ascii="Times New Roman" w:hAnsi="Times New Roman" w:cs="Times New Roman"/>
                <w:noProof/>
                <w:webHidden/>
                <w:sz w:val="24"/>
                <w:szCs w:val="24"/>
              </w:rPr>
              <w:fldChar w:fldCharType="end"/>
            </w:r>
          </w:hyperlink>
        </w:p>
        <w:p w:rsidR="00371EB4" w:rsidRPr="00371EB4" w:rsidRDefault="00386350">
          <w:pPr>
            <w:pStyle w:val="Obsah1"/>
            <w:tabs>
              <w:tab w:val="left" w:pos="440"/>
              <w:tab w:val="right" w:leader="dot" w:pos="9062"/>
            </w:tabs>
            <w:rPr>
              <w:rFonts w:ascii="Times New Roman" w:eastAsiaTheme="minorEastAsia" w:hAnsi="Times New Roman" w:cs="Times New Roman"/>
              <w:noProof/>
              <w:sz w:val="24"/>
              <w:szCs w:val="24"/>
              <w:lang w:eastAsia="sk-SK"/>
            </w:rPr>
          </w:pPr>
          <w:hyperlink w:anchor="_Toc77681141" w:history="1">
            <w:r w:rsidR="00371EB4" w:rsidRPr="00371EB4">
              <w:rPr>
                <w:rStyle w:val="Hypertextovprepojenie"/>
                <w:rFonts w:ascii="Times New Roman" w:hAnsi="Times New Roman" w:cs="Times New Roman"/>
                <w:noProof/>
                <w:sz w:val="24"/>
                <w:szCs w:val="24"/>
              </w:rPr>
              <w:t>3.</w:t>
            </w:r>
            <w:r w:rsidR="00371EB4" w:rsidRPr="00371EB4">
              <w:rPr>
                <w:rFonts w:ascii="Times New Roman" w:eastAsiaTheme="minorEastAsia" w:hAnsi="Times New Roman" w:cs="Times New Roman"/>
                <w:noProof/>
                <w:sz w:val="24"/>
                <w:szCs w:val="24"/>
                <w:lang w:eastAsia="sk-SK"/>
              </w:rPr>
              <w:tab/>
            </w:r>
            <w:r w:rsidR="00371EB4" w:rsidRPr="00371EB4">
              <w:rPr>
                <w:rStyle w:val="Hypertextovprepojenie"/>
                <w:rFonts w:ascii="Times New Roman" w:hAnsi="Times New Roman" w:cs="Times New Roman"/>
                <w:noProof/>
                <w:sz w:val="24"/>
                <w:szCs w:val="24"/>
              </w:rPr>
              <w:t>Finančné zabezpečenie projektu</w:t>
            </w:r>
            <w:r w:rsidR="00371EB4" w:rsidRPr="00371EB4">
              <w:rPr>
                <w:rFonts w:ascii="Times New Roman" w:hAnsi="Times New Roman" w:cs="Times New Roman"/>
                <w:noProof/>
                <w:webHidden/>
                <w:sz w:val="24"/>
                <w:szCs w:val="24"/>
              </w:rPr>
              <w:tab/>
            </w:r>
            <w:r w:rsidR="00371EB4" w:rsidRPr="00371EB4">
              <w:rPr>
                <w:rFonts w:ascii="Times New Roman" w:hAnsi="Times New Roman" w:cs="Times New Roman"/>
                <w:noProof/>
                <w:webHidden/>
                <w:sz w:val="24"/>
                <w:szCs w:val="24"/>
              </w:rPr>
              <w:fldChar w:fldCharType="begin"/>
            </w:r>
            <w:r w:rsidR="00371EB4" w:rsidRPr="00371EB4">
              <w:rPr>
                <w:rFonts w:ascii="Times New Roman" w:hAnsi="Times New Roman" w:cs="Times New Roman"/>
                <w:noProof/>
                <w:webHidden/>
                <w:sz w:val="24"/>
                <w:szCs w:val="24"/>
              </w:rPr>
              <w:instrText xml:space="preserve"> PAGEREF _Toc77681141 \h </w:instrText>
            </w:r>
            <w:r w:rsidR="00371EB4" w:rsidRPr="00371EB4">
              <w:rPr>
                <w:rFonts w:ascii="Times New Roman" w:hAnsi="Times New Roman" w:cs="Times New Roman"/>
                <w:noProof/>
                <w:webHidden/>
                <w:sz w:val="24"/>
                <w:szCs w:val="24"/>
              </w:rPr>
            </w:r>
            <w:r w:rsidR="00371EB4" w:rsidRPr="00371EB4">
              <w:rPr>
                <w:rFonts w:ascii="Times New Roman" w:hAnsi="Times New Roman" w:cs="Times New Roman"/>
                <w:noProof/>
                <w:webHidden/>
                <w:sz w:val="24"/>
                <w:szCs w:val="24"/>
              </w:rPr>
              <w:fldChar w:fldCharType="separate"/>
            </w:r>
            <w:r w:rsidR="00732EA1">
              <w:rPr>
                <w:rFonts w:ascii="Times New Roman" w:hAnsi="Times New Roman" w:cs="Times New Roman"/>
                <w:noProof/>
                <w:webHidden/>
                <w:sz w:val="24"/>
                <w:szCs w:val="24"/>
              </w:rPr>
              <w:t>10</w:t>
            </w:r>
            <w:r w:rsidR="00371EB4" w:rsidRPr="00371EB4">
              <w:rPr>
                <w:rFonts w:ascii="Times New Roman" w:hAnsi="Times New Roman" w:cs="Times New Roman"/>
                <w:noProof/>
                <w:webHidden/>
                <w:sz w:val="24"/>
                <w:szCs w:val="24"/>
              </w:rPr>
              <w:fldChar w:fldCharType="end"/>
            </w:r>
          </w:hyperlink>
        </w:p>
        <w:p w:rsidR="00371EB4" w:rsidRPr="00371EB4" w:rsidRDefault="00386350">
          <w:pPr>
            <w:pStyle w:val="Obsah2"/>
            <w:tabs>
              <w:tab w:val="left" w:pos="880"/>
              <w:tab w:val="right" w:leader="dot" w:pos="9062"/>
            </w:tabs>
            <w:rPr>
              <w:rFonts w:ascii="Times New Roman" w:eastAsiaTheme="minorEastAsia" w:hAnsi="Times New Roman" w:cs="Times New Roman"/>
              <w:noProof/>
              <w:sz w:val="24"/>
              <w:szCs w:val="24"/>
              <w:lang w:eastAsia="sk-SK"/>
            </w:rPr>
          </w:pPr>
          <w:hyperlink w:anchor="_Toc77681142" w:history="1">
            <w:r w:rsidR="00371EB4" w:rsidRPr="00371EB4">
              <w:rPr>
                <w:rStyle w:val="Hypertextovprepojenie"/>
                <w:rFonts w:ascii="Times New Roman" w:hAnsi="Times New Roman" w:cs="Times New Roman"/>
                <w:noProof/>
                <w:sz w:val="24"/>
                <w:szCs w:val="24"/>
              </w:rPr>
              <w:t>3.1.</w:t>
            </w:r>
            <w:r w:rsidR="00371EB4" w:rsidRPr="00371EB4">
              <w:rPr>
                <w:rFonts w:ascii="Times New Roman" w:eastAsiaTheme="minorEastAsia" w:hAnsi="Times New Roman" w:cs="Times New Roman"/>
                <w:noProof/>
                <w:sz w:val="24"/>
                <w:szCs w:val="24"/>
                <w:lang w:eastAsia="sk-SK"/>
              </w:rPr>
              <w:tab/>
            </w:r>
            <w:r w:rsidR="00371EB4" w:rsidRPr="00371EB4">
              <w:rPr>
                <w:rStyle w:val="Hypertextovprepojenie"/>
                <w:rFonts w:ascii="Times New Roman" w:hAnsi="Times New Roman" w:cs="Times New Roman"/>
                <w:noProof/>
                <w:sz w:val="24"/>
                <w:szCs w:val="24"/>
              </w:rPr>
              <w:t>Odhad nákladov na finančné zabezpečenie BOV 8 x 8</w:t>
            </w:r>
            <w:r w:rsidR="00371EB4" w:rsidRPr="00371EB4">
              <w:rPr>
                <w:rFonts w:ascii="Times New Roman" w:hAnsi="Times New Roman" w:cs="Times New Roman"/>
                <w:noProof/>
                <w:webHidden/>
                <w:sz w:val="24"/>
                <w:szCs w:val="24"/>
              </w:rPr>
              <w:tab/>
            </w:r>
            <w:r w:rsidR="00371EB4" w:rsidRPr="00371EB4">
              <w:rPr>
                <w:rFonts w:ascii="Times New Roman" w:hAnsi="Times New Roman" w:cs="Times New Roman"/>
                <w:noProof/>
                <w:webHidden/>
                <w:sz w:val="24"/>
                <w:szCs w:val="24"/>
              </w:rPr>
              <w:fldChar w:fldCharType="begin"/>
            </w:r>
            <w:r w:rsidR="00371EB4" w:rsidRPr="00371EB4">
              <w:rPr>
                <w:rFonts w:ascii="Times New Roman" w:hAnsi="Times New Roman" w:cs="Times New Roman"/>
                <w:noProof/>
                <w:webHidden/>
                <w:sz w:val="24"/>
                <w:szCs w:val="24"/>
              </w:rPr>
              <w:instrText xml:space="preserve"> PAGEREF _Toc77681142 \h </w:instrText>
            </w:r>
            <w:r w:rsidR="00371EB4" w:rsidRPr="00371EB4">
              <w:rPr>
                <w:rFonts w:ascii="Times New Roman" w:hAnsi="Times New Roman" w:cs="Times New Roman"/>
                <w:noProof/>
                <w:webHidden/>
                <w:sz w:val="24"/>
                <w:szCs w:val="24"/>
              </w:rPr>
            </w:r>
            <w:r w:rsidR="00371EB4" w:rsidRPr="00371EB4">
              <w:rPr>
                <w:rFonts w:ascii="Times New Roman" w:hAnsi="Times New Roman" w:cs="Times New Roman"/>
                <w:noProof/>
                <w:webHidden/>
                <w:sz w:val="24"/>
                <w:szCs w:val="24"/>
              </w:rPr>
              <w:fldChar w:fldCharType="separate"/>
            </w:r>
            <w:r w:rsidR="00732EA1">
              <w:rPr>
                <w:rFonts w:ascii="Times New Roman" w:hAnsi="Times New Roman" w:cs="Times New Roman"/>
                <w:noProof/>
                <w:webHidden/>
                <w:sz w:val="24"/>
                <w:szCs w:val="24"/>
              </w:rPr>
              <w:t>10</w:t>
            </w:r>
            <w:r w:rsidR="00371EB4" w:rsidRPr="00371EB4">
              <w:rPr>
                <w:rFonts w:ascii="Times New Roman" w:hAnsi="Times New Roman" w:cs="Times New Roman"/>
                <w:noProof/>
                <w:webHidden/>
                <w:sz w:val="24"/>
                <w:szCs w:val="24"/>
              </w:rPr>
              <w:fldChar w:fldCharType="end"/>
            </w:r>
          </w:hyperlink>
        </w:p>
        <w:p w:rsidR="00371EB4" w:rsidRPr="00371EB4" w:rsidRDefault="00386350">
          <w:pPr>
            <w:pStyle w:val="Obsah3"/>
            <w:tabs>
              <w:tab w:val="right" w:leader="dot" w:pos="9062"/>
            </w:tabs>
            <w:rPr>
              <w:rFonts w:ascii="Times New Roman" w:eastAsiaTheme="minorEastAsia" w:hAnsi="Times New Roman" w:cs="Times New Roman"/>
              <w:noProof/>
              <w:sz w:val="24"/>
              <w:szCs w:val="24"/>
              <w:lang w:eastAsia="sk-SK"/>
            </w:rPr>
          </w:pPr>
          <w:hyperlink w:anchor="_Toc77681143" w:history="1">
            <w:r w:rsidR="00371EB4" w:rsidRPr="00371EB4">
              <w:rPr>
                <w:rStyle w:val="Hypertextovprepojenie"/>
                <w:rFonts w:ascii="Times New Roman" w:hAnsi="Times New Roman" w:cs="Times New Roman"/>
                <w:noProof/>
                <w:sz w:val="24"/>
                <w:szCs w:val="24"/>
              </w:rPr>
              <w:t>Tab. 7    Celkový odhad nákladov na BOV 8 x 8</w:t>
            </w:r>
            <w:r w:rsidR="00371EB4" w:rsidRPr="00371EB4">
              <w:rPr>
                <w:rFonts w:ascii="Times New Roman" w:hAnsi="Times New Roman" w:cs="Times New Roman"/>
                <w:noProof/>
                <w:webHidden/>
                <w:sz w:val="24"/>
                <w:szCs w:val="24"/>
              </w:rPr>
              <w:tab/>
            </w:r>
            <w:r w:rsidR="00371EB4" w:rsidRPr="00371EB4">
              <w:rPr>
                <w:rFonts w:ascii="Times New Roman" w:hAnsi="Times New Roman" w:cs="Times New Roman"/>
                <w:noProof/>
                <w:webHidden/>
                <w:sz w:val="24"/>
                <w:szCs w:val="24"/>
              </w:rPr>
              <w:fldChar w:fldCharType="begin"/>
            </w:r>
            <w:r w:rsidR="00371EB4" w:rsidRPr="00371EB4">
              <w:rPr>
                <w:rFonts w:ascii="Times New Roman" w:hAnsi="Times New Roman" w:cs="Times New Roman"/>
                <w:noProof/>
                <w:webHidden/>
                <w:sz w:val="24"/>
                <w:szCs w:val="24"/>
              </w:rPr>
              <w:instrText xml:space="preserve"> PAGEREF _Toc77681143 \h </w:instrText>
            </w:r>
            <w:r w:rsidR="00371EB4" w:rsidRPr="00371EB4">
              <w:rPr>
                <w:rFonts w:ascii="Times New Roman" w:hAnsi="Times New Roman" w:cs="Times New Roman"/>
                <w:noProof/>
                <w:webHidden/>
                <w:sz w:val="24"/>
                <w:szCs w:val="24"/>
              </w:rPr>
            </w:r>
            <w:r w:rsidR="00371EB4" w:rsidRPr="00371EB4">
              <w:rPr>
                <w:rFonts w:ascii="Times New Roman" w:hAnsi="Times New Roman" w:cs="Times New Roman"/>
                <w:noProof/>
                <w:webHidden/>
                <w:sz w:val="24"/>
                <w:szCs w:val="24"/>
              </w:rPr>
              <w:fldChar w:fldCharType="separate"/>
            </w:r>
            <w:r w:rsidR="00732EA1">
              <w:rPr>
                <w:rFonts w:ascii="Times New Roman" w:hAnsi="Times New Roman" w:cs="Times New Roman"/>
                <w:noProof/>
                <w:webHidden/>
                <w:sz w:val="24"/>
                <w:szCs w:val="24"/>
              </w:rPr>
              <w:t>10</w:t>
            </w:r>
            <w:r w:rsidR="00371EB4" w:rsidRPr="00371EB4">
              <w:rPr>
                <w:rFonts w:ascii="Times New Roman" w:hAnsi="Times New Roman" w:cs="Times New Roman"/>
                <w:noProof/>
                <w:webHidden/>
                <w:sz w:val="24"/>
                <w:szCs w:val="24"/>
              </w:rPr>
              <w:fldChar w:fldCharType="end"/>
            </w:r>
          </w:hyperlink>
        </w:p>
        <w:p w:rsidR="00371EB4" w:rsidRPr="00371EB4" w:rsidRDefault="00386350">
          <w:pPr>
            <w:pStyle w:val="Obsah1"/>
            <w:tabs>
              <w:tab w:val="left" w:pos="440"/>
              <w:tab w:val="right" w:leader="dot" w:pos="9062"/>
            </w:tabs>
            <w:rPr>
              <w:rFonts w:ascii="Times New Roman" w:eastAsiaTheme="minorEastAsia" w:hAnsi="Times New Roman" w:cs="Times New Roman"/>
              <w:noProof/>
              <w:sz w:val="24"/>
              <w:szCs w:val="24"/>
              <w:lang w:eastAsia="sk-SK"/>
            </w:rPr>
          </w:pPr>
          <w:hyperlink w:anchor="_Toc77681144" w:history="1">
            <w:r w:rsidR="00371EB4" w:rsidRPr="00371EB4">
              <w:rPr>
                <w:rStyle w:val="Hypertextovprepojenie"/>
                <w:rFonts w:ascii="Times New Roman" w:hAnsi="Times New Roman" w:cs="Times New Roman"/>
                <w:noProof/>
                <w:sz w:val="24"/>
                <w:szCs w:val="24"/>
              </w:rPr>
              <w:t>4.</w:t>
            </w:r>
            <w:r w:rsidR="00371EB4" w:rsidRPr="00371EB4">
              <w:rPr>
                <w:rFonts w:ascii="Times New Roman" w:eastAsiaTheme="minorEastAsia" w:hAnsi="Times New Roman" w:cs="Times New Roman"/>
                <w:noProof/>
                <w:sz w:val="24"/>
                <w:szCs w:val="24"/>
                <w:lang w:eastAsia="sk-SK"/>
              </w:rPr>
              <w:tab/>
            </w:r>
            <w:r w:rsidR="00371EB4" w:rsidRPr="00371EB4">
              <w:rPr>
                <w:rStyle w:val="Hypertextovprepojenie"/>
                <w:rFonts w:ascii="Times New Roman" w:hAnsi="Times New Roman" w:cs="Times New Roman"/>
                <w:noProof/>
                <w:sz w:val="24"/>
                <w:szCs w:val="24"/>
              </w:rPr>
              <w:t>Záver</w:t>
            </w:r>
            <w:r w:rsidR="00371EB4" w:rsidRPr="00371EB4">
              <w:rPr>
                <w:rFonts w:ascii="Times New Roman" w:hAnsi="Times New Roman" w:cs="Times New Roman"/>
                <w:noProof/>
                <w:webHidden/>
                <w:sz w:val="24"/>
                <w:szCs w:val="24"/>
              </w:rPr>
              <w:tab/>
            </w:r>
            <w:r w:rsidR="00371EB4" w:rsidRPr="00371EB4">
              <w:rPr>
                <w:rFonts w:ascii="Times New Roman" w:hAnsi="Times New Roman" w:cs="Times New Roman"/>
                <w:noProof/>
                <w:webHidden/>
                <w:sz w:val="24"/>
                <w:szCs w:val="24"/>
              </w:rPr>
              <w:fldChar w:fldCharType="begin"/>
            </w:r>
            <w:r w:rsidR="00371EB4" w:rsidRPr="00371EB4">
              <w:rPr>
                <w:rFonts w:ascii="Times New Roman" w:hAnsi="Times New Roman" w:cs="Times New Roman"/>
                <w:noProof/>
                <w:webHidden/>
                <w:sz w:val="24"/>
                <w:szCs w:val="24"/>
              </w:rPr>
              <w:instrText xml:space="preserve"> PAGEREF _Toc77681144 \h </w:instrText>
            </w:r>
            <w:r w:rsidR="00371EB4" w:rsidRPr="00371EB4">
              <w:rPr>
                <w:rFonts w:ascii="Times New Roman" w:hAnsi="Times New Roman" w:cs="Times New Roman"/>
                <w:noProof/>
                <w:webHidden/>
                <w:sz w:val="24"/>
                <w:szCs w:val="24"/>
              </w:rPr>
            </w:r>
            <w:r w:rsidR="00371EB4" w:rsidRPr="00371EB4">
              <w:rPr>
                <w:rFonts w:ascii="Times New Roman" w:hAnsi="Times New Roman" w:cs="Times New Roman"/>
                <w:noProof/>
                <w:webHidden/>
                <w:sz w:val="24"/>
                <w:szCs w:val="24"/>
              </w:rPr>
              <w:fldChar w:fldCharType="separate"/>
            </w:r>
            <w:r w:rsidR="00732EA1">
              <w:rPr>
                <w:rFonts w:ascii="Times New Roman" w:hAnsi="Times New Roman" w:cs="Times New Roman"/>
                <w:noProof/>
                <w:webHidden/>
                <w:sz w:val="24"/>
                <w:szCs w:val="24"/>
              </w:rPr>
              <w:t>11</w:t>
            </w:r>
            <w:r w:rsidR="00371EB4" w:rsidRPr="00371EB4">
              <w:rPr>
                <w:rFonts w:ascii="Times New Roman" w:hAnsi="Times New Roman" w:cs="Times New Roman"/>
                <w:noProof/>
                <w:webHidden/>
                <w:sz w:val="24"/>
                <w:szCs w:val="24"/>
              </w:rPr>
              <w:fldChar w:fldCharType="end"/>
            </w:r>
          </w:hyperlink>
        </w:p>
        <w:p w:rsidR="00EF23A4" w:rsidRPr="00371EB4" w:rsidRDefault="00EF23A4">
          <w:pPr>
            <w:rPr>
              <w:rFonts w:ascii="Times New Roman" w:hAnsi="Times New Roman" w:cs="Times New Roman"/>
              <w:sz w:val="24"/>
              <w:szCs w:val="24"/>
            </w:rPr>
          </w:pPr>
          <w:r w:rsidRPr="00371EB4">
            <w:rPr>
              <w:rFonts w:ascii="Times New Roman" w:hAnsi="Times New Roman" w:cs="Times New Roman"/>
              <w:b/>
              <w:bCs/>
              <w:sz w:val="24"/>
              <w:szCs w:val="24"/>
            </w:rPr>
            <w:fldChar w:fldCharType="end"/>
          </w:r>
        </w:p>
      </w:sdtContent>
    </w:sdt>
    <w:p w:rsidR="00EF23A4" w:rsidRPr="00E317B2" w:rsidRDefault="00EF23A4" w:rsidP="00EF23A4">
      <w:pPr>
        <w:rPr>
          <w:rFonts w:ascii="Times New Roman" w:hAnsi="Times New Roman" w:cs="Times New Roman"/>
          <w:b/>
          <w:sz w:val="36"/>
        </w:rPr>
      </w:pPr>
    </w:p>
    <w:p w:rsidR="00EF23A4" w:rsidRPr="00E317B2" w:rsidRDefault="00EF23A4" w:rsidP="00EF23A4">
      <w:pPr>
        <w:rPr>
          <w:rFonts w:ascii="Times New Roman" w:hAnsi="Times New Roman" w:cs="Times New Roman"/>
          <w:b/>
          <w:sz w:val="36"/>
        </w:rPr>
      </w:pPr>
    </w:p>
    <w:p w:rsidR="00EF23A4" w:rsidRPr="00E317B2" w:rsidRDefault="00EF23A4" w:rsidP="00EF23A4">
      <w:pPr>
        <w:rPr>
          <w:rFonts w:ascii="Times New Roman" w:hAnsi="Times New Roman" w:cs="Times New Roman"/>
          <w:b/>
          <w:sz w:val="36"/>
        </w:rPr>
      </w:pPr>
    </w:p>
    <w:p w:rsidR="00EF23A4" w:rsidRPr="00E317B2" w:rsidRDefault="00EF23A4" w:rsidP="00EF23A4">
      <w:pPr>
        <w:rPr>
          <w:rFonts w:ascii="Times New Roman" w:hAnsi="Times New Roman" w:cs="Times New Roman"/>
          <w:b/>
          <w:sz w:val="36"/>
        </w:rPr>
      </w:pPr>
    </w:p>
    <w:p w:rsidR="00EF23A4" w:rsidRPr="00E317B2" w:rsidRDefault="00EF23A4" w:rsidP="00EF23A4">
      <w:pPr>
        <w:rPr>
          <w:rFonts w:ascii="Times New Roman" w:hAnsi="Times New Roman" w:cs="Times New Roman"/>
          <w:b/>
          <w:sz w:val="36"/>
        </w:rPr>
      </w:pPr>
    </w:p>
    <w:p w:rsidR="00EF23A4" w:rsidRPr="00E317B2" w:rsidRDefault="00EF23A4" w:rsidP="00EF23A4">
      <w:pPr>
        <w:rPr>
          <w:rFonts w:ascii="Times New Roman" w:hAnsi="Times New Roman" w:cs="Times New Roman"/>
          <w:b/>
          <w:sz w:val="36"/>
        </w:rPr>
      </w:pPr>
    </w:p>
    <w:p w:rsidR="00EF23A4" w:rsidRPr="00E317B2" w:rsidRDefault="00EF23A4" w:rsidP="00EF23A4">
      <w:pPr>
        <w:rPr>
          <w:rFonts w:ascii="Times New Roman" w:hAnsi="Times New Roman" w:cs="Times New Roman"/>
          <w:b/>
          <w:sz w:val="36"/>
        </w:rPr>
      </w:pPr>
    </w:p>
    <w:p w:rsidR="00EF23A4" w:rsidRPr="00E317B2" w:rsidRDefault="00EF23A4" w:rsidP="00570B6B">
      <w:pPr>
        <w:pStyle w:val="Nadpis1"/>
        <w:numPr>
          <w:ilvl w:val="0"/>
          <w:numId w:val="2"/>
        </w:numPr>
        <w:spacing w:after="240"/>
        <w:ind w:left="851" w:hanging="851"/>
        <w:rPr>
          <w:rFonts w:cs="Times New Roman"/>
        </w:rPr>
      </w:pPr>
      <w:bookmarkStart w:id="0" w:name="_Toc77681125"/>
      <w:r w:rsidRPr="00E317B2">
        <w:rPr>
          <w:rFonts w:cs="Times New Roman"/>
        </w:rPr>
        <w:lastRenderedPageBreak/>
        <w:t>Bojové obrnené vozidlo 8 x</w:t>
      </w:r>
      <w:r w:rsidR="00E87F42" w:rsidRPr="00E317B2">
        <w:rPr>
          <w:rFonts w:cs="Times New Roman"/>
        </w:rPr>
        <w:t xml:space="preserve"> 8</w:t>
      </w:r>
      <w:bookmarkEnd w:id="0"/>
      <w:r w:rsidR="000E4781">
        <w:rPr>
          <w:rFonts w:cs="Times New Roman"/>
        </w:rPr>
        <w:t xml:space="preserve"> </w:t>
      </w:r>
    </w:p>
    <w:p w:rsidR="00EF23A4" w:rsidRPr="00E317B2" w:rsidRDefault="00EF23A4" w:rsidP="006939B7">
      <w:pPr>
        <w:pStyle w:val="Nadpis2"/>
        <w:numPr>
          <w:ilvl w:val="1"/>
          <w:numId w:val="36"/>
        </w:numPr>
        <w:spacing w:after="240"/>
        <w:ind w:left="851" w:hanging="851"/>
        <w:rPr>
          <w:rFonts w:cs="Times New Roman"/>
          <w:i w:val="0"/>
          <w:u w:val="none"/>
        </w:rPr>
      </w:pPr>
      <w:bookmarkStart w:id="1" w:name="_Toc77681126"/>
      <w:r w:rsidRPr="00E317B2">
        <w:rPr>
          <w:rFonts w:cs="Times New Roman"/>
          <w:i w:val="0"/>
          <w:u w:val="none"/>
        </w:rPr>
        <w:t>Úvod</w:t>
      </w:r>
      <w:bookmarkEnd w:id="1"/>
    </w:p>
    <w:p w:rsidR="00570B6B" w:rsidRPr="00E317B2" w:rsidRDefault="00EF23A4" w:rsidP="006939B7">
      <w:pPr>
        <w:pStyle w:val="Odsekzoznamu"/>
        <w:numPr>
          <w:ilvl w:val="2"/>
          <w:numId w:val="36"/>
        </w:numPr>
        <w:spacing w:after="240"/>
        <w:ind w:left="851" w:hanging="851"/>
        <w:contextualSpacing/>
        <w:jc w:val="both"/>
      </w:pPr>
      <w:r w:rsidRPr="00E317B2">
        <w:t xml:space="preserve">Prebiehajúce zmeny v bezpečnostnom prostredí, spolu s vedecko-technickým rozvojom vo vojenstve, prebiehajúci proces globalizácie s jeho informačnými a ekonomickými dôsledkami, </w:t>
      </w:r>
      <w:r w:rsidRPr="00E317B2">
        <w:rPr>
          <w:b/>
        </w:rPr>
        <w:t xml:space="preserve">požiadavky na vyššiu technickú pripravenosť ozbrojených síl, v kontraste s reálnym stavom výzbroje a techniky </w:t>
      </w:r>
      <w:r w:rsidR="00C84886">
        <w:rPr>
          <w:b/>
        </w:rPr>
        <w:t>O</w:t>
      </w:r>
      <w:r w:rsidRPr="00E317B2">
        <w:rPr>
          <w:b/>
        </w:rPr>
        <w:t xml:space="preserve">zbrojených síl Slovenskej republiky </w:t>
      </w:r>
      <w:r w:rsidRPr="00E317B2">
        <w:t>(chýbajúca technika a nedostatky v technologickej úrovni, zastaranosť),</w:t>
      </w:r>
      <w:r w:rsidRPr="00E317B2">
        <w:rPr>
          <w:b/>
        </w:rPr>
        <w:t xml:space="preserve"> sú jednoznačným dôvodom na realizáciu významných projektov vyzbrojovania</w:t>
      </w:r>
      <w:r w:rsidRPr="00E317B2">
        <w:t xml:space="preserve">. </w:t>
      </w:r>
    </w:p>
    <w:p w:rsidR="00570B6B" w:rsidRPr="00E317B2" w:rsidRDefault="00570B6B" w:rsidP="00570B6B">
      <w:pPr>
        <w:pStyle w:val="Odsekzoznamu"/>
        <w:spacing w:after="240"/>
        <w:ind w:left="851"/>
        <w:contextualSpacing/>
        <w:jc w:val="both"/>
      </w:pPr>
    </w:p>
    <w:p w:rsidR="00570B6B" w:rsidRPr="00E317B2" w:rsidRDefault="00CF7956" w:rsidP="00A06847">
      <w:pPr>
        <w:pStyle w:val="Odsekzoznamu"/>
        <w:numPr>
          <w:ilvl w:val="2"/>
          <w:numId w:val="36"/>
        </w:numPr>
        <w:ind w:left="851" w:hanging="851"/>
        <w:contextualSpacing/>
        <w:jc w:val="both"/>
      </w:pPr>
      <w:r w:rsidRPr="0082008B">
        <w:rPr>
          <w:b/>
        </w:rPr>
        <w:t xml:space="preserve">Zásadným strategickým dokumentom určujúcim základné prístupy SR k zabezpečovaniu svojej obrany je Obranná stratégia SR (2021). </w:t>
      </w:r>
      <w:r w:rsidRPr="0082008B">
        <w:t>Stanovuje,</w:t>
      </w:r>
      <w:r>
        <w:t xml:space="preserve"> </w:t>
      </w:r>
      <w:r w:rsidR="00D66152">
        <w:br/>
      </w:r>
      <w:r>
        <w:t>že</w:t>
      </w:r>
      <w:r w:rsidRPr="0082008B">
        <w:t xml:space="preserve"> </w:t>
      </w:r>
      <w:r w:rsidRPr="00E53D39">
        <w:t>výstavb</w:t>
      </w:r>
      <w:r>
        <w:t>a</w:t>
      </w:r>
      <w:r w:rsidRPr="00E53D39">
        <w:t xml:space="preserve"> a rozvoj ozbrojených síl</w:t>
      </w:r>
      <w:r>
        <w:t xml:space="preserve"> sa zameria na modernizáciu, výmenu a zavedenie novej, modernej a technicky vyspelej výzbroje a techniky a dostatočné zásoby materiálu a munície v súlade so štandardami NATO; prioritou je zabezpečenie výzbroje, techniky a materiálu ťažkej mechanizovanej brigády ako priority Cieľov spôsobilostí NATO pre Slovenskú republiku.</w:t>
      </w:r>
      <w:r w:rsidRPr="006042DA">
        <w:t xml:space="preserve"> </w:t>
      </w:r>
      <w:r>
        <w:t xml:space="preserve">Jedným z kľúčových opatrení zvýšenia obranyschopnosti Slovenskej republiky je podpora zapájania sa </w:t>
      </w:r>
      <w:r w:rsidR="009E4FD7">
        <w:t xml:space="preserve">slovenského </w:t>
      </w:r>
      <w:r>
        <w:t>obranného priemyslu do zabezpečovania výzbroje pre Ozbrojené sily Slovenskej republiky (OS SR) využitím jeho potenciálu</w:t>
      </w:r>
      <w:r w:rsidR="00570B6B" w:rsidRPr="00E317B2">
        <w:t>.</w:t>
      </w:r>
    </w:p>
    <w:p w:rsidR="00570B6B" w:rsidRPr="00E317B2" w:rsidRDefault="00570B6B" w:rsidP="00570B6B">
      <w:pPr>
        <w:pStyle w:val="Odsekzoznamu"/>
        <w:rPr>
          <w:b/>
        </w:rPr>
      </w:pPr>
    </w:p>
    <w:p w:rsidR="00570B6B" w:rsidRPr="00E317B2" w:rsidRDefault="000E4781" w:rsidP="00A06847">
      <w:pPr>
        <w:pStyle w:val="Odsekzoznamu"/>
        <w:numPr>
          <w:ilvl w:val="2"/>
          <w:numId w:val="36"/>
        </w:numPr>
        <w:ind w:left="851" w:hanging="851"/>
        <w:contextualSpacing/>
        <w:jc w:val="both"/>
      </w:pPr>
      <w:r w:rsidRPr="000E4781">
        <w:rPr>
          <w:b/>
        </w:rPr>
        <w:t>Bojové obrnené vozidlo</w:t>
      </w:r>
      <w:r>
        <w:rPr>
          <w:b/>
        </w:rPr>
        <w:t xml:space="preserve"> 8 x 8</w:t>
      </w:r>
      <w:r w:rsidRPr="00E317B2">
        <w:t xml:space="preserve"> </w:t>
      </w:r>
      <w:r w:rsidRPr="002653F3">
        <w:t>(</w:t>
      </w:r>
      <w:r w:rsidR="00D66152" w:rsidRPr="002653F3">
        <w:t>BOV 8 x 8</w:t>
      </w:r>
      <w:r w:rsidRPr="002653F3">
        <w:t>)</w:t>
      </w:r>
      <w:r w:rsidR="00EF23A4" w:rsidRPr="002653F3">
        <w:t xml:space="preserve"> </w:t>
      </w:r>
      <w:r w:rsidR="00EF23A4" w:rsidRPr="00E317B2">
        <w:t xml:space="preserve">svojim takticko-operačným určením, technickými parametrami, zbraňovými systémami, výbavou a balistickou ochranou </w:t>
      </w:r>
      <w:r w:rsidR="00EF23A4" w:rsidRPr="00E317B2">
        <w:rPr>
          <w:b/>
        </w:rPr>
        <w:t>spĺňajú kritériá strategického projektu v oblasti vyzbrojovania a z hľadiska palebnej sily, flexibility, účinnosti, mobility, udržateľnosti a intero</w:t>
      </w:r>
      <w:r w:rsidR="00660172" w:rsidRPr="00E317B2">
        <w:rPr>
          <w:b/>
        </w:rPr>
        <w:t xml:space="preserve">perability v rámci krajín NATO. Tento druh techniky </w:t>
      </w:r>
      <w:r w:rsidR="00EF23A4" w:rsidRPr="00E317B2">
        <w:rPr>
          <w:b/>
        </w:rPr>
        <w:t>patr</w:t>
      </w:r>
      <w:r w:rsidR="00660172" w:rsidRPr="00E317B2">
        <w:rPr>
          <w:b/>
        </w:rPr>
        <w:t>í</w:t>
      </w:r>
      <w:r w:rsidR="00EF23A4" w:rsidRPr="00E317B2">
        <w:rPr>
          <w:b/>
        </w:rPr>
        <w:t xml:space="preserve"> medzi hlavnú výzbroj </w:t>
      </w:r>
      <w:r w:rsidR="00094BCB" w:rsidRPr="00E317B2">
        <w:rPr>
          <w:b/>
        </w:rPr>
        <w:t>j</w:t>
      </w:r>
      <w:r w:rsidR="00660172" w:rsidRPr="00E317B2">
        <w:rPr>
          <w:b/>
        </w:rPr>
        <w:t xml:space="preserve">ednotiek pozemných </w:t>
      </w:r>
      <w:r w:rsidR="00FD46D6">
        <w:rPr>
          <w:b/>
        </w:rPr>
        <w:t xml:space="preserve">síl spojeneckých armád v rámci </w:t>
      </w:r>
      <w:r w:rsidR="00425373">
        <w:rPr>
          <w:b/>
        </w:rPr>
        <w:t>NATO</w:t>
      </w:r>
      <w:r w:rsidR="00570B6B" w:rsidRPr="00E317B2">
        <w:t>.</w:t>
      </w:r>
    </w:p>
    <w:p w:rsidR="00570B6B" w:rsidRPr="00E317B2" w:rsidRDefault="00570B6B" w:rsidP="00570B6B">
      <w:pPr>
        <w:pStyle w:val="Odsekzoznamu"/>
      </w:pPr>
    </w:p>
    <w:p w:rsidR="00FA24B7" w:rsidRPr="00E317B2" w:rsidRDefault="00EF23A4" w:rsidP="008B04D5">
      <w:pPr>
        <w:pStyle w:val="Odsekzoznamu"/>
        <w:numPr>
          <w:ilvl w:val="2"/>
          <w:numId w:val="36"/>
        </w:numPr>
        <w:contextualSpacing/>
        <w:jc w:val="both"/>
      </w:pPr>
      <w:r w:rsidRPr="00E317B2">
        <w:t xml:space="preserve">Obstaranie </w:t>
      </w:r>
      <w:r w:rsidR="00D66152">
        <w:t>BOV 8 x 8</w:t>
      </w:r>
      <w:r w:rsidRPr="00E317B2">
        <w:t xml:space="preserve"> je základom dosiahnutia požado</w:t>
      </w:r>
      <w:r w:rsidR="00C84886">
        <w:t>vaných operačných spôsobilostí O</w:t>
      </w:r>
      <w:r w:rsidRPr="00E317B2">
        <w:t xml:space="preserve">zbrojených síl Slovenskej republiky zodpovedajúcich potrebám zabezpečenia obrany štátu a plnenia úloh vyplývajúcich z medzinárodných záväzkov. </w:t>
      </w:r>
      <w:r w:rsidR="00FA24B7" w:rsidRPr="008B04D5">
        <w:rPr>
          <w:b/>
        </w:rPr>
        <w:t xml:space="preserve">Primárne obstaranie podporí zabezpečenie potrebnej výzbroje a bojovej techniky k zabezpečeniu obrany Slovenskej republiky a zároveň vytvorí základ </w:t>
      </w:r>
      <w:r w:rsidR="00D66152">
        <w:rPr>
          <w:b/>
        </w:rPr>
        <w:br/>
      </w:r>
      <w:r w:rsidR="00C84886">
        <w:rPr>
          <w:b/>
        </w:rPr>
        <w:t>pre</w:t>
      </w:r>
      <w:r w:rsidR="00FA24B7" w:rsidRPr="008B04D5">
        <w:rPr>
          <w:b/>
        </w:rPr>
        <w:t xml:space="preserve"> vybudovan</w:t>
      </w:r>
      <w:r w:rsidR="00C84886">
        <w:rPr>
          <w:b/>
        </w:rPr>
        <w:t>ie</w:t>
      </w:r>
      <w:r w:rsidR="00FA24B7" w:rsidRPr="008B04D5">
        <w:rPr>
          <w:b/>
        </w:rPr>
        <w:t xml:space="preserve"> jednotky stredného mechanizovaného </w:t>
      </w:r>
      <w:r w:rsidR="008B04D5" w:rsidRPr="008B04D5">
        <w:rPr>
          <w:b/>
        </w:rPr>
        <w:t xml:space="preserve">práporu </w:t>
      </w:r>
      <w:r w:rsidR="00FA24B7" w:rsidRPr="008B04D5">
        <w:rPr>
          <w:b/>
        </w:rPr>
        <w:t xml:space="preserve">určeného </w:t>
      </w:r>
      <w:r w:rsidR="00D66152">
        <w:rPr>
          <w:b/>
        </w:rPr>
        <w:br/>
      </w:r>
      <w:r w:rsidR="00FA24B7" w:rsidRPr="008B04D5">
        <w:rPr>
          <w:b/>
        </w:rPr>
        <w:t>do pohotovosti „Iniciatívy pripravenosti NATO (NRI - NATO Readiness Initiative)“ ku ktor</w:t>
      </w:r>
      <w:r w:rsidR="00134631" w:rsidRPr="008B04D5">
        <w:rPr>
          <w:b/>
        </w:rPr>
        <w:t>ej</w:t>
      </w:r>
      <w:r w:rsidR="00FA24B7" w:rsidRPr="008B04D5">
        <w:rPr>
          <w:b/>
        </w:rPr>
        <w:t xml:space="preserve"> sa SR zaviazala</w:t>
      </w:r>
      <w:r w:rsidR="00F4251F">
        <w:rPr>
          <w:rStyle w:val="Odkaznapoznmkupodiarou"/>
          <w:b/>
        </w:rPr>
        <w:footnoteReference w:id="1"/>
      </w:r>
      <w:r w:rsidR="00FA24B7" w:rsidRPr="008B04D5">
        <w:rPr>
          <w:b/>
        </w:rPr>
        <w:t xml:space="preserve"> v rámci plnenia záväzkov NATO.</w:t>
      </w:r>
      <w:r w:rsidR="00CF7956" w:rsidRPr="008B04D5">
        <w:rPr>
          <w:b/>
        </w:rPr>
        <w:t xml:space="preserve"> </w:t>
      </w:r>
      <w:r w:rsidR="008B04D5" w:rsidRPr="008B04D5">
        <w:rPr>
          <w:b/>
        </w:rPr>
        <w:t>Vozidlá budú spĺňať parametre dané dokumentom CAPABILITY CODES AND CAPABILITY</w:t>
      </w:r>
      <w:r w:rsidR="008B04D5">
        <w:rPr>
          <w:b/>
        </w:rPr>
        <w:t xml:space="preserve"> </w:t>
      </w:r>
      <w:r w:rsidR="008B04D5" w:rsidRPr="008B04D5">
        <w:rPr>
          <w:b/>
        </w:rPr>
        <w:t>STATEMENTS</w:t>
      </w:r>
      <w:r w:rsidR="008B04D5">
        <w:rPr>
          <w:b/>
        </w:rPr>
        <w:t xml:space="preserve"> za deklarovanú jednotku </w:t>
      </w:r>
      <w:r w:rsidR="008B04D5" w:rsidRPr="008B04D5">
        <w:rPr>
          <w:b/>
        </w:rPr>
        <w:t>Medium Infantry Battalion</w:t>
      </w:r>
      <w:r w:rsidR="008B04D5">
        <w:rPr>
          <w:b/>
        </w:rPr>
        <w:t xml:space="preserve"> </w:t>
      </w:r>
      <w:r w:rsidR="008B04D5" w:rsidRPr="008B04D5">
        <w:rPr>
          <w:b/>
        </w:rPr>
        <w:t>INF-M-BN</w:t>
      </w:r>
      <w:r w:rsidR="008B04D5">
        <w:rPr>
          <w:b/>
        </w:rPr>
        <w:t xml:space="preserve">. </w:t>
      </w:r>
      <w:r w:rsidR="00CF7956" w:rsidRPr="008B04D5">
        <w:rPr>
          <w:b/>
        </w:rPr>
        <w:t xml:space="preserve">Zároveň budú </w:t>
      </w:r>
      <w:r w:rsidR="00D66152">
        <w:rPr>
          <w:b/>
        </w:rPr>
        <w:t>BOV</w:t>
      </w:r>
      <w:r w:rsidR="00CF7956" w:rsidRPr="008B04D5">
        <w:rPr>
          <w:b/>
        </w:rPr>
        <w:t xml:space="preserve"> 8</w:t>
      </w:r>
      <w:r w:rsidR="00D66152">
        <w:rPr>
          <w:b/>
        </w:rPr>
        <w:t xml:space="preserve"> </w:t>
      </w:r>
      <w:r w:rsidR="00CF7956" w:rsidRPr="008B04D5">
        <w:rPr>
          <w:b/>
        </w:rPr>
        <w:t>x</w:t>
      </w:r>
      <w:r w:rsidR="00D66152">
        <w:rPr>
          <w:b/>
        </w:rPr>
        <w:t xml:space="preserve"> </w:t>
      </w:r>
      <w:r w:rsidR="00CF7956" w:rsidRPr="008B04D5">
        <w:rPr>
          <w:b/>
        </w:rPr>
        <w:t>8 vo verziách pre bojovú podporu a bojové zabezpečenie súčasťou ťažkej mechanizovanej brigády</w:t>
      </w:r>
      <w:r w:rsidR="00F4251F">
        <w:rPr>
          <w:rStyle w:val="Odkaznapoznmkupodiarou"/>
          <w:b/>
        </w:rPr>
        <w:footnoteReference w:id="2"/>
      </w:r>
      <w:r w:rsidR="00CF7956" w:rsidRPr="008B04D5">
        <w:rPr>
          <w:b/>
        </w:rPr>
        <w:t>, ktorej hlavný bojový element budú tvoriť pásové bojové obrnené vozidlá.</w:t>
      </w:r>
      <w:r w:rsidR="00FA24B7" w:rsidRPr="008B04D5">
        <w:rPr>
          <w:b/>
        </w:rPr>
        <w:t xml:space="preserve"> </w:t>
      </w:r>
    </w:p>
    <w:p w:rsidR="00FA24B7" w:rsidRPr="00E317B2" w:rsidRDefault="00FA24B7" w:rsidP="00FA24B7">
      <w:pPr>
        <w:pStyle w:val="Odsekzoznamu"/>
        <w:rPr>
          <w:highlight w:val="yellow"/>
        </w:rPr>
      </w:pPr>
    </w:p>
    <w:p w:rsidR="00570B6B" w:rsidRPr="00E317B2" w:rsidRDefault="00EF23A4" w:rsidP="00FA24B7">
      <w:pPr>
        <w:pStyle w:val="Odsekzoznamu"/>
        <w:numPr>
          <w:ilvl w:val="2"/>
          <w:numId w:val="36"/>
        </w:numPr>
        <w:ind w:left="851" w:hanging="851"/>
        <w:contextualSpacing/>
        <w:jc w:val="both"/>
      </w:pPr>
      <w:r w:rsidRPr="00E317B2">
        <w:t>Efektívnym zapojením slovenského obranného priemyslu sa podporí rozvoj obranných kapacít štátu, posilní sa bezpečnosť a dostupnosť dodávok vo vojnovom stave a v čase vojny, stabilita a dlhodobá udržate</w:t>
      </w:r>
      <w:r w:rsidR="00570B6B" w:rsidRPr="00E317B2">
        <w:t>ľnosť životného cyklu vozidiel.</w:t>
      </w:r>
    </w:p>
    <w:p w:rsidR="00570B6B" w:rsidRPr="00E317B2" w:rsidRDefault="00570B6B" w:rsidP="00570B6B">
      <w:pPr>
        <w:pStyle w:val="Odsekzoznamu"/>
      </w:pPr>
    </w:p>
    <w:p w:rsidR="00EF23A4" w:rsidRPr="00E317B2" w:rsidRDefault="00EF23A4" w:rsidP="00A06847">
      <w:pPr>
        <w:pStyle w:val="Odsekzoznamu"/>
        <w:numPr>
          <w:ilvl w:val="2"/>
          <w:numId w:val="36"/>
        </w:numPr>
        <w:ind w:left="851" w:hanging="851"/>
        <w:contextualSpacing/>
        <w:jc w:val="both"/>
      </w:pPr>
      <w:r w:rsidRPr="00E317B2">
        <w:t>Ozbrojené sily Slovenskej republiky v súčasnosti nedisponujú takýmito typmi vozidiel, ktoré sú považované v </w:t>
      </w:r>
      <w:r w:rsidR="00FC2BB7" w:rsidRPr="00E317B2">
        <w:t>armádach</w:t>
      </w:r>
      <w:r w:rsidRPr="00E317B2">
        <w:t xml:space="preserve"> členských krajín NATO </w:t>
      </w:r>
      <w:r w:rsidR="00A06847" w:rsidRPr="00E317B2">
        <w:t>za</w:t>
      </w:r>
      <w:r w:rsidRPr="00E317B2">
        <w:t xml:space="preserve"> dôležit</w:t>
      </w:r>
      <w:r w:rsidR="00A06847" w:rsidRPr="00E317B2">
        <w:t>ú</w:t>
      </w:r>
      <w:r w:rsidRPr="00E317B2">
        <w:t xml:space="preserve"> súčasť výzbroje operačných zoskupení a samostatne pôsobiacich jednotiek v operáciách.  </w:t>
      </w:r>
      <w:r w:rsidR="00CF7956">
        <w:t>V O</w:t>
      </w:r>
      <w:r w:rsidRPr="00E317B2">
        <w:t xml:space="preserve">zbrojených silách Slovenskej republiky je spôsobilosť, ktorú je možné zabezpečiť touto výzbrojou poskytovaná technikou </w:t>
      </w:r>
      <w:r w:rsidR="001F0A3E" w:rsidRPr="00E317B2">
        <w:t xml:space="preserve">(na pásovom podvozku – BVP) </w:t>
      </w:r>
      <w:r w:rsidRPr="00E317B2">
        <w:t>na konci svojej technickej životnosti a znižujúcej sa prevádzkyschopnosti v obdob</w:t>
      </w:r>
      <w:r w:rsidR="00CF7956">
        <w:t>í, kedy nároky na pripravenosť O</w:t>
      </w:r>
      <w:r w:rsidRPr="00E317B2">
        <w:t xml:space="preserve">zbrojených síl Slovenskej republiky rastú. Z uvedených dôvodov je potrebné obstaranie týchto typov vozidiel realizovať </w:t>
      </w:r>
      <w:r w:rsidR="00FC2BB7" w:rsidRPr="00E317B2">
        <w:t>v čo najkratšom období</w:t>
      </w:r>
      <w:r w:rsidRPr="00E317B2">
        <w:t xml:space="preserve"> tak, aby nedošlo k zníženiu bojaschopnosti </w:t>
      </w:r>
      <w:r w:rsidR="00CF7956">
        <w:t>O</w:t>
      </w:r>
      <w:r w:rsidRPr="00E317B2">
        <w:t xml:space="preserve">zbrojených síl Slovenskej republiky. </w:t>
      </w:r>
    </w:p>
    <w:p w:rsidR="00EF23A4" w:rsidRPr="00E317B2" w:rsidRDefault="00EF23A4" w:rsidP="00EF23A4">
      <w:pPr>
        <w:pStyle w:val="Odsekzoznamu"/>
      </w:pPr>
    </w:p>
    <w:p w:rsidR="00EF23A4" w:rsidRPr="00E317B2" w:rsidRDefault="00EF23A4" w:rsidP="00A06847">
      <w:pPr>
        <w:pStyle w:val="Nadpis2"/>
        <w:numPr>
          <w:ilvl w:val="1"/>
          <w:numId w:val="36"/>
        </w:numPr>
        <w:ind w:left="851" w:hanging="851"/>
        <w:rPr>
          <w:rFonts w:cs="Times New Roman"/>
          <w:i w:val="0"/>
          <w:u w:val="none"/>
        </w:rPr>
      </w:pPr>
      <w:bookmarkStart w:id="2" w:name="_Toc77681127"/>
      <w:r w:rsidRPr="00E317B2">
        <w:rPr>
          <w:rFonts w:cs="Times New Roman"/>
          <w:i w:val="0"/>
          <w:u w:val="none"/>
        </w:rPr>
        <w:t xml:space="preserve">Operačné použitie </w:t>
      </w:r>
      <w:r w:rsidR="005928B6">
        <w:rPr>
          <w:rFonts w:cs="Times New Roman"/>
          <w:i w:val="0"/>
          <w:u w:val="none"/>
        </w:rPr>
        <w:t>BOV</w:t>
      </w:r>
      <w:r w:rsidRPr="00E317B2">
        <w:rPr>
          <w:rFonts w:cs="Times New Roman"/>
          <w:i w:val="0"/>
          <w:u w:val="none"/>
        </w:rPr>
        <w:t xml:space="preserve"> 8 x 8</w:t>
      </w:r>
      <w:bookmarkEnd w:id="2"/>
    </w:p>
    <w:p w:rsidR="00EF23A4" w:rsidRDefault="00D66152" w:rsidP="00077F30">
      <w:pPr>
        <w:pStyle w:val="Odsekzoznamu"/>
        <w:numPr>
          <w:ilvl w:val="2"/>
          <w:numId w:val="36"/>
        </w:numPr>
        <w:shd w:val="clear" w:color="auto" w:fill="FFFFFF" w:themeFill="background1"/>
        <w:spacing w:before="120"/>
        <w:ind w:left="915" w:hanging="851"/>
        <w:contextualSpacing/>
        <w:jc w:val="both"/>
      </w:pPr>
      <w:r w:rsidRPr="00FD46D6">
        <w:rPr>
          <w:b/>
        </w:rPr>
        <w:t>BOV</w:t>
      </w:r>
      <w:r w:rsidR="00EF23A4" w:rsidRPr="00FD46D6">
        <w:rPr>
          <w:b/>
        </w:rPr>
        <w:t xml:space="preserve"> 8 x 8</w:t>
      </w:r>
      <w:r w:rsidR="00EF23A4" w:rsidRPr="00E317B2">
        <w:t xml:space="preserve"> je operačne predurčené na prepravu osádky a vedenie bojovej činnosti primárne z lafetovaných zbraní vozidla a zosadnutej časti osádky v rámci operačného zoskupenia. Organická výzbroj vozidla umožňuje nepretržité vedenie bojovej činnosti v celom spektre očakávaných situácií na bojisku. </w:t>
      </w:r>
      <w:r w:rsidR="00EF23A4" w:rsidRPr="00FD46D6">
        <w:rPr>
          <w:b/>
        </w:rPr>
        <w:t>Vzhľadom na úroveň balistickej ochrany</w:t>
      </w:r>
      <w:r w:rsidR="009E4FD7">
        <w:rPr>
          <w:b/>
        </w:rPr>
        <w:t xml:space="preserve"> a charakter výzbroje je optimálne</w:t>
      </w:r>
      <w:r w:rsidR="00EF23A4" w:rsidRPr="00FD46D6">
        <w:rPr>
          <w:b/>
        </w:rPr>
        <w:t xml:space="preserve"> na využitie v ofenzívnych </w:t>
      </w:r>
      <w:r w:rsidRPr="00FD46D6">
        <w:rPr>
          <w:b/>
        </w:rPr>
        <w:br/>
      </w:r>
      <w:r w:rsidR="00EF23A4" w:rsidRPr="00FD46D6">
        <w:rPr>
          <w:b/>
        </w:rPr>
        <w:t xml:space="preserve">ako aj defenzívnych operáciách vysokej intenzity. </w:t>
      </w:r>
      <w:r w:rsidR="00EF23A4" w:rsidRPr="00E317B2">
        <w:t xml:space="preserve">Vozidlo </w:t>
      </w:r>
      <w:r w:rsidR="008538B2" w:rsidRPr="00E317B2">
        <w:t>bude</w:t>
      </w:r>
      <w:r w:rsidR="00EF23A4" w:rsidRPr="00E317B2">
        <w:t xml:space="preserve"> schopné pôsobiť v podmienkach použitia zbraní hromadného ničenia pri zabezpečení ochrany osádky bez použitia individuálnych prostriedkov ochrany vo vnútri vozidla</w:t>
      </w:r>
      <w:r w:rsidR="00FD46D6">
        <w:t>.</w:t>
      </w:r>
    </w:p>
    <w:p w:rsidR="00FD46D6" w:rsidRPr="00E317B2" w:rsidRDefault="00FD46D6" w:rsidP="00FD46D6">
      <w:pPr>
        <w:pStyle w:val="Odsekzoznamu"/>
        <w:shd w:val="clear" w:color="auto" w:fill="FFFFFF" w:themeFill="background1"/>
        <w:spacing w:before="120"/>
        <w:ind w:left="915"/>
        <w:contextualSpacing/>
        <w:jc w:val="both"/>
      </w:pPr>
    </w:p>
    <w:p w:rsidR="00EF23A4" w:rsidRPr="00E317B2" w:rsidRDefault="00EF23A4" w:rsidP="00A06847">
      <w:pPr>
        <w:pStyle w:val="Nadpis2"/>
        <w:numPr>
          <w:ilvl w:val="1"/>
          <w:numId w:val="36"/>
        </w:numPr>
        <w:spacing w:after="240"/>
        <w:ind w:left="851" w:hanging="851"/>
        <w:rPr>
          <w:rFonts w:cs="Times New Roman"/>
          <w:i w:val="0"/>
          <w:u w:val="none"/>
        </w:rPr>
      </w:pPr>
      <w:bookmarkStart w:id="3" w:name="_Toc77681128"/>
      <w:r w:rsidRPr="00E317B2">
        <w:rPr>
          <w:rFonts w:cs="Times New Roman"/>
          <w:i w:val="0"/>
          <w:u w:val="none"/>
        </w:rPr>
        <w:t>Základné takticko-technické požiadavky</w:t>
      </w:r>
      <w:r w:rsidR="00570B6B" w:rsidRPr="00E317B2">
        <w:rPr>
          <w:rFonts w:cs="Times New Roman"/>
          <w:i w:val="0"/>
          <w:u w:val="none"/>
        </w:rPr>
        <w:t xml:space="preserve"> </w:t>
      </w:r>
      <w:r w:rsidR="00D66152">
        <w:rPr>
          <w:rFonts w:cs="Times New Roman"/>
          <w:i w:val="0"/>
          <w:u w:val="none"/>
        </w:rPr>
        <w:t>BOV</w:t>
      </w:r>
      <w:r w:rsidR="00570B6B" w:rsidRPr="00E317B2">
        <w:rPr>
          <w:rFonts w:cs="Times New Roman"/>
          <w:i w:val="0"/>
          <w:u w:val="none"/>
        </w:rPr>
        <w:t xml:space="preserve"> 8</w:t>
      </w:r>
      <w:r w:rsidR="00D66152">
        <w:rPr>
          <w:rFonts w:cs="Times New Roman"/>
          <w:i w:val="0"/>
          <w:u w:val="none"/>
        </w:rPr>
        <w:t xml:space="preserve"> </w:t>
      </w:r>
      <w:r w:rsidR="00570B6B" w:rsidRPr="00E317B2">
        <w:rPr>
          <w:rFonts w:cs="Times New Roman"/>
          <w:i w:val="0"/>
          <w:u w:val="none"/>
        </w:rPr>
        <w:t>x</w:t>
      </w:r>
      <w:r w:rsidR="00D66152">
        <w:rPr>
          <w:rFonts w:cs="Times New Roman"/>
          <w:i w:val="0"/>
          <w:u w:val="none"/>
        </w:rPr>
        <w:t xml:space="preserve"> </w:t>
      </w:r>
      <w:r w:rsidR="00570B6B" w:rsidRPr="00E317B2">
        <w:rPr>
          <w:rFonts w:cs="Times New Roman"/>
          <w:i w:val="0"/>
          <w:u w:val="none"/>
        </w:rPr>
        <w:t>8</w:t>
      </w:r>
      <w:bookmarkEnd w:id="3"/>
    </w:p>
    <w:p w:rsidR="00570B6B" w:rsidRPr="00E317B2" w:rsidRDefault="00EF23A4" w:rsidP="00A06847">
      <w:pPr>
        <w:pStyle w:val="Odsekzoznamu"/>
        <w:numPr>
          <w:ilvl w:val="2"/>
          <w:numId w:val="36"/>
        </w:numPr>
        <w:shd w:val="clear" w:color="auto" w:fill="FFFFFF" w:themeFill="background1"/>
        <w:ind w:left="851" w:hanging="851"/>
        <w:contextualSpacing/>
        <w:jc w:val="both"/>
      </w:pPr>
      <w:r w:rsidRPr="00E317B2">
        <w:t>Družstvo</w:t>
      </w:r>
      <w:r w:rsidR="00C84886">
        <w:t>,</w:t>
      </w:r>
      <w:r w:rsidRPr="00E317B2">
        <w:t xml:space="preserve"> ako základná jednotka mechanizovaného práporu</w:t>
      </w:r>
      <w:r w:rsidR="00C84886">
        <w:t>,</w:t>
      </w:r>
      <w:r w:rsidRPr="00E317B2">
        <w:t xml:space="preserve"> bude mať vo výzbroji jedno </w:t>
      </w:r>
      <w:r w:rsidR="00D66152">
        <w:t>BOV</w:t>
      </w:r>
      <w:r w:rsidRPr="00E317B2">
        <w:t xml:space="preserve"> 8 x 8 v konfigurácii: </w:t>
      </w:r>
      <w:r w:rsidRPr="00E317B2">
        <w:rPr>
          <w:b/>
        </w:rPr>
        <w:t>min.</w:t>
      </w:r>
      <w:r w:rsidRPr="00E317B2">
        <w:rPr>
          <w:b/>
          <w:bCs/>
        </w:rPr>
        <w:t xml:space="preserve">10 miest pre </w:t>
      </w:r>
      <w:r w:rsidR="009C7F9C">
        <w:rPr>
          <w:b/>
          <w:bCs/>
        </w:rPr>
        <w:t>p</w:t>
      </w:r>
      <w:r w:rsidRPr="00E317B2">
        <w:rPr>
          <w:b/>
          <w:bCs/>
        </w:rPr>
        <w:t>osádku</w:t>
      </w:r>
      <w:r w:rsidR="009C7F9C">
        <w:rPr>
          <w:b/>
          <w:bCs/>
        </w:rPr>
        <w:t xml:space="preserve"> vozidla vrátane vodiča, veliteľa a strelca-operátora</w:t>
      </w:r>
      <w:r w:rsidRPr="00E317B2">
        <w:rPr>
          <w:b/>
          <w:bCs/>
        </w:rPr>
        <w:t>, kanón</w:t>
      </w:r>
      <w:r w:rsidRPr="00E317B2">
        <w:rPr>
          <w:b/>
        </w:rPr>
        <w:t xml:space="preserve"> 30 mm, guľomet 7,62 mm a </w:t>
      </w:r>
      <w:r w:rsidRPr="00E317B2">
        <w:rPr>
          <w:b/>
          <w:bCs/>
        </w:rPr>
        <w:t>protitankový riadený komplet</w:t>
      </w:r>
      <w:r w:rsidRPr="00E317B2">
        <w:rPr>
          <w:bCs/>
        </w:rPr>
        <w:t>.</w:t>
      </w:r>
      <w:r w:rsidRPr="00E317B2">
        <w:rPr>
          <w:b/>
        </w:rPr>
        <w:t xml:space="preserve"> </w:t>
      </w:r>
    </w:p>
    <w:p w:rsidR="00570B6B" w:rsidRPr="00E317B2" w:rsidRDefault="00570B6B" w:rsidP="00570B6B">
      <w:pPr>
        <w:pStyle w:val="Odsekzoznamu"/>
        <w:shd w:val="clear" w:color="auto" w:fill="FFFFFF" w:themeFill="background1"/>
        <w:ind w:left="851"/>
        <w:contextualSpacing/>
        <w:jc w:val="both"/>
      </w:pPr>
    </w:p>
    <w:p w:rsidR="00570B6B" w:rsidRPr="00E317B2" w:rsidRDefault="00EF23A4" w:rsidP="00A06847">
      <w:pPr>
        <w:pStyle w:val="Odsekzoznamu"/>
        <w:numPr>
          <w:ilvl w:val="2"/>
          <w:numId w:val="36"/>
        </w:numPr>
        <w:shd w:val="clear" w:color="auto" w:fill="FFFFFF" w:themeFill="background1"/>
        <w:spacing w:after="240"/>
        <w:ind w:left="851" w:hanging="851"/>
        <w:contextualSpacing/>
        <w:jc w:val="both"/>
      </w:pPr>
      <w:r w:rsidRPr="00E317B2">
        <w:rPr>
          <w:b/>
          <w:color w:val="000000"/>
          <w:lang w:eastAsia="cs-CZ"/>
        </w:rPr>
        <w:t>Vedenie rádiovej komunikácie</w:t>
      </w:r>
      <w:r w:rsidRPr="00E317B2">
        <w:rPr>
          <w:color w:val="000000"/>
          <w:lang w:eastAsia="cs-CZ"/>
        </w:rPr>
        <w:t xml:space="preserve"> bude minimálne v dvoch samostatných rádiových sieťach alebo smeroch súčasne</w:t>
      </w:r>
      <w:r w:rsidRPr="00E317B2">
        <w:t xml:space="preserve">. </w:t>
      </w:r>
      <w:r w:rsidRPr="00E317B2">
        <w:rPr>
          <w:b/>
          <w:lang w:eastAsia="cs-CZ"/>
        </w:rPr>
        <w:t>Automatizovaný systém velenia a riadenia</w:t>
      </w:r>
      <w:r w:rsidRPr="00E317B2">
        <w:rPr>
          <w:lang w:eastAsia="cs-CZ"/>
        </w:rPr>
        <w:t xml:space="preserve"> bude pln</w:t>
      </w:r>
      <w:r w:rsidR="00FD46D6">
        <w:rPr>
          <w:lang w:eastAsia="cs-CZ"/>
        </w:rPr>
        <w:t>e implementovaný do komunikačno-</w:t>
      </w:r>
      <w:r w:rsidRPr="00E317B2">
        <w:rPr>
          <w:lang w:eastAsia="cs-CZ"/>
        </w:rPr>
        <w:t>informačného systému vozidla a bude umožňovať prenos a manipuláciu s utajovanými skutočnosťami do úrovne národné T</w:t>
      </w:r>
      <w:r w:rsidR="00877CF9">
        <w:rPr>
          <w:lang w:eastAsia="cs-CZ"/>
        </w:rPr>
        <w:t>AJNÉ</w:t>
      </w:r>
      <w:r w:rsidRPr="00E317B2">
        <w:rPr>
          <w:lang w:eastAsia="cs-CZ"/>
        </w:rPr>
        <w:t xml:space="preserve"> vrátane</w:t>
      </w:r>
      <w:r w:rsidRPr="00E317B2">
        <w:t>.</w:t>
      </w:r>
      <w:r w:rsidR="00570B6B" w:rsidRPr="00E317B2">
        <w:t xml:space="preserve"> </w:t>
      </w:r>
      <w:r w:rsidRPr="00E317B2">
        <w:rPr>
          <w:color w:val="000000"/>
          <w:lang w:eastAsia="cs-CZ"/>
        </w:rPr>
        <w:t>Prostriedky komunikačných informačných systémov budú spĺňať všetky požiadavky na zabezpečenie interoperability s NATO.</w:t>
      </w:r>
    </w:p>
    <w:p w:rsidR="00570B6B" w:rsidRPr="00E317B2" w:rsidRDefault="00570B6B" w:rsidP="00570B6B">
      <w:pPr>
        <w:pStyle w:val="Odsekzoznamu"/>
        <w:rPr>
          <w:b/>
        </w:rPr>
      </w:pPr>
    </w:p>
    <w:p w:rsidR="00570B6B" w:rsidRPr="00E317B2" w:rsidRDefault="00EF23A4" w:rsidP="00A06847">
      <w:pPr>
        <w:pStyle w:val="Odsekzoznamu"/>
        <w:numPr>
          <w:ilvl w:val="2"/>
          <w:numId w:val="36"/>
        </w:numPr>
        <w:shd w:val="clear" w:color="auto" w:fill="FFFFFF" w:themeFill="background1"/>
        <w:spacing w:after="240"/>
        <w:ind w:left="851" w:hanging="851"/>
        <w:contextualSpacing/>
        <w:jc w:val="both"/>
      </w:pPr>
      <w:r w:rsidRPr="00E317B2">
        <w:rPr>
          <w:b/>
        </w:rPr>
        <w:t xml:space="preserve">Vozidlá budú spĺňať požiadavky pre vezenie zásob na min. jeden </w:t>
      </w:r>
      <w:r w:rsidR="00D66152">
        <w:rPr>
          <w:b/>
        </w:rPr>
        <w:br/>
      </w:r>
      <w:r w:rsidRPr="00E317B2">
        <w:rPr>
          <w:b/>
        </w:rPr>
        <w:t>deň zabezpečenia bojovej činnosti</w:t>
      </w:r>
      <w:r w:rsidRPr="00E317B2">
        <w:t xml:space="preserve"> bez potreby doplnenia</w:t>
      </w:r>
      <w:r w:rsidR="00570B6B" w:rsidRPr="00E317B2">
        <w:t>.</w:t>
      </w:r>
    </w:p>
    <w:p w:rsidR="00570B6B" w:rsidRPr="00E317B2" w:rsidRDefault="00570B6B" w:rsidP="00570B6B">
      <w:pPr>
        <w:pStyle w:val="Odsekzoznamu"/>
        <w:rPr>
          <w:b/>
        </w:rPr>
      </w:pPr>
    </w:p>
    <w:p w:rsidR="00570B6B" w:rsidRPr="00E317B2" w:rsidRDefault="00EF23A4" w:rsidP="00A06847">
      <w:pPr>
        <w:pStyle w:val="Odsekzoznamu"/>
        <w:numPr>
          <w:ilvl w:val="2"/>
          <w:numId w:val="36"/>
        </w:numPr>
        <w:shd w:val="clear" w:color="auto" w:fill="FFFFFF" w:themeFill="background1"/>
        <w:spacing w:after="240"/>
        <w:ind w:left="851" w:hanging="851"/>
        <w:contextualSpacing/>
        <w:jc w:val="both"/>
      </w:pPr>
      <w:r w:rsidRPr="00E317B2">
        <w:rPr>
          <w:b/>
        </w:rPr>
        <w:t>Priechodnosť a operačný dosah</w:t>
      </w:r>
      <w:r w:rsidRPr="00E317B2">
        <w:t xml:space="preserve"> vozidiel umožní nasadenie v extrémnych klimatických podmienkach a v teréne bez vyb</w:t>
      </w:r>
      <w:r w:rsidR="007D07B8" w:rsidRPr="00E317B2">
        <w:t xml:space="preserve">udovanej cestnej infraštruktúry </w:t>
      </w:r>
      <w:r w:rsidR="00D66152">
        <w:br/>
      </w:r>
      <w:r w:rsidR="00FD46D6">
        <w:t>s</w:t>
      </w:r>
      <w:r w:rsidR="007D07B8" w:rsidRPr="00E317B2">
        <w:t>o spôsobilosťou prekonávania vodnej prekážky plavbou.</w:t>
      </w:r>
    </w:p>
    <w:p w:rsidR="00570B6B" w:rsidRPr="00E317B2" w:rsidRDefault="00570B6B" w:rsidP="00570B6B">
      <w:pPr>
        <w:pStyle w:val="Odsekzoznamu"/>
        <w:rPr>
          <w:b/>
        </w:rPr>
      </w:pPr>
    </w:p>
    <w:p w:rsidR="00570B6B" w:rsidRPr="00E317B2" w:rsidRDefault="00EF23A4" w:rsidP="00A06847">
      <w:pPr>
        <w:pStyle w:val="Odsekzoznamu"/>
        <w:numPr>
          <w:ilvl w:val="2"/>
          <w:numId w:val="36"/>
        </w:numPr>
        <w:shd w:val="clear" w:color="auto" w:fill="FFFFFF" w:themeFill="background1"/>
        <w:spacing w:after="240"/>
        <w:ind w:left="851" w:hanging="851"/>
        <w:contextualSpacing/>
        <w:jc w:val="both"/>
      </w:pPr>
      <w:r w:rsidRPr="00E317B2">
        <w:rPr>
          <w:b/>
        </w:rPr>
        <w:t>Základná koncepcia podvozku vozidla</w:t>
      </w:r>
      <w:r w:rsidRPr="00E317B2">
        <w:t xml:space="preserve"> umožní zabudovať špecializované vybavenie a nadstavbu (vežový zbraňový komplet) bez zmeny jazdných vlastností. Na zvýšenie schopnosti udržateľnosti pri nasadení sa predpokladá spôsobilosť vykonávať základné technické ošetrenia osádkou a vykonanie opráv do úrovne strednej opravy prápornými silami a prostriedkami. Pre nasadenie pri mimoriadnych udalostiach </w:t>
      </w:r>
      <w:r w:rsidR="00D66152">
        <w:br/>
      </w:r>
      <w:r w:rsidRPr="00E317B2">
        <w:t xml:space="preserve">a pri nevojenských krízových situáciách na území Slovenskej republiky </w:t>
      </w:r>
      <w:r w:rsidR="00C84886" w:rsidRPr="00E317B2">
        <w:t xml:space="preserve">musí </w:t>
      </w:r>
      <w:r w:rsidRPr="00E317B2">
        <w:t xml:space="preserve">vozidlo </w:t>
      </w:r>
      <w:r w:rsidRPr="00E317B2">
        <w:lastRenderedPageBreak/>
        <w:t>spĺňať požiadavky na prevádzku na verejných komunikáciách v rozsahu stanovenom platnou legislatívou.</w:t>
      </w:r>
    </w:p>
    <w:p w:rsidR="00570B6B" w:rsidRPr="00E317B2" w:rsidRDefault="00570B6B" w:rsidP="00570B6B">
      <w:pPr>
        <w:pStyle w:val="Odsekzoznamu"/>
        <w:rPr>
          <w:b/>
        </w:rPr>
      </w:pPr>
    </w:p>
    <w:p w:rsidR="00570B6B" w:rsidRPr="00E317B2" w:rsidRDefault="00EF23A4" w:rsidP="00A06847">
      <w:pPr>
        <w:pStyle w:val="Odsekzoznamu"/>
        <w:numPr>
          <w:ilvl w:val="2"/>
          <w:numId w:val="36"/>
        </w:numPr>
        <w:shd w:val="clear" w:color="auto" w:fill="FFFFFF" w:themeFill="background1"/>
        <w:spacing w:after="240"/>
        <w:ind w:left="851" w:hanging="851"/>
        <w:contextualSpacing/>
        <w:jc w:val="both"/>
      </w:pPr>
      <w:r w:rsidRPr="00E317B2">
        <w:rPr>
          <w:b/>
        </w:rPr>
        <w:t>Základom vežového zbraňového kompletu</w:t>
      </w:r>
      <w:r w:rsidRPr="00E317B2">
        <w:t xml:space="preserve"> bude kanón 30 mm, guľomet 7,62 mm a odpaľovacie zariadenie na protitankové riadené strely. Vzájomná kombinácia týchto zbraňových systémov zabezpečí vysokú schopnosť manévru paľbou</w:t>
      </w:r>
      <w:r w:rsidR="009E4FD7">
        <w:t xml:space="preserve"> a požadovanú palebnú silu</w:t>
      </w:r>
      <w:r w:rsidR="00570B6B" w:rsidRPr="00E317B2">
        <w:t>.</w:t>
      </w:r>
    </w:p>
    <w:p w:rsidR="00570B6B" w:rsidRPr="00E317B2" w:rsidRDefault="00570B6B" w:rsidP="00570B6B">
      <w:pPr>
        <w:pStyle w:val="Odsekzoznamu"/>
        <w:rPr>
          <w:b/>
        </w:rPr>
      </w:pPr>
    </w:p>
    <w:p w:rsidR="00FA24B7" w:rsidRDefault="00D66152" w:rsidP="00964A67">
      <w:pPr>
        <w:pStyle w:val="Odsekzoznamu"/>
        <w:numPr>
          <w:ilvl w:val="2"/>
          <w:numId w:val="36"/>
        </w:numPr>
        <w:shd w:val="clear" w:color="auto" w:fill="FFFFFF" w:themeFill="background1"/>
        <w:spacing w:after="240"/>
        <w:ind w:left="851" w:hanging="851"/>
        <w:contextualSpacing/>
        <w:jc w:val="both"/>
      </w:pPr>
      <w:r>
        <w:rPr>
          <w:b/>
        </w:rPr>
        <w:t>BOV</w:t>
      </w:r>
      <w:r w:rsidR="00EF23A4" w:rsidRPr="00E317B2">
        <w:rPr>
          <w:b/>
        </w:rPr>
        <w:t xml:space="preserve"> 8 x 8 bude schopné pôsobiť v podmienkach použitia zbraní hromadného ničenia</w:t>
      </w:r>
      <w:r w:rsidR="00EF23A4" w:rsidRPr="00E317B2">
        <w:t xml:space="preserve"> pri zabezpečení včasnej výstrahy a ochrany osádky bez použitia individuálnych prostrie</w:t>
      </w:r>
      <w:r w:rsidR="00E87F42" w:rsidRPr="00E317B2">
        <w:t>dkov ochrany vo vnútri vozidla.</w:t>
      </w:r>
    </w:p>
    <w:p w:rsidR="000335F6" w:rsidRDefault="000335F6" w:rsidP="000335F6">
      <w:pPr>
        <w:pStyle w:val="Odsekzoznamu"/>
      </w:pPr>
    </w:p>
    <w:p w:rsidR="000335F6" w:rsidRPr="000E4781" w:rsidRDefault="00D66152" w:rsidP="00964A67">
      <w:pPr>
        <w:pStyle w:val="Odsekzoznamu"/>
        <w:numPr>
          <w:ilvl w:val="2"/>
          <w:numId w:val="36"/>
        </w:numPr>
        <w:shd w:val="clear" w:color="auto" w:fill="FFFFFF" w:themeFill="background1"/>
        <w:spacing w:after="240"/>
        <w:ind w:left="851" w:hanging="851"/>
        <w:contextualSpacing/>
        <w:jc w:val="both"/>
      </w:pPr>
      <w:r w:rsidRPr="000E4781">
        <w:rPr>
          <w:b/>
        </w:rPr>
        <w:t>BOV</w:t>
      </w:r>
      <w:r w:rsidR="00735C13" w:rsidRPr="000E4781">
        <w:rPr>
          <w:b/>
        </w:rPr>
        <w:t xml:space="preserve"> 8 x 8 </w:t>
      </w:r>
      <w:r w:rsidR="000E0130" w:rsidRPr="000E4781">
        <w:rPr>
          <w:b/>
        </w:rPr>
        <w:t xml:space="preserve">V </w:t>
      </w:r>
      <w:r w:rsidR="00735C13" w:rsidRPr="000E4781">
        <w:rPr>
          <w:b/>
        </w:rPr>
        <w:t xml:space="preserve">vo veliteľskej  konfigurácii </w:t>
      </w:r>
      <w:r w:rsidR="00735C13" w:rsidRPr="000E4781">
        <w:t>bude disponovať</w:t>
      </w:r>
      <w:r w:rsidR="00AB1A94" w:rsidRPr="000E4781">
        <w:t>:</w:t>
      </w:r>
      <w:r w:rsidR="00735C13" w:rsidRPr="000E4781">
        <w:t xml:space="preserve"> min.</w:t>
      </w:r>
      <w:r w:rsidR="00735C13" w:rsidRPr="000E4781">
        <w:rPr>
          <w:bCs/>
        </w:rPr>
        <w:t>7 miest</w:t>
      </w:r>
      <w:r w:rsidR="00630896" w:rsidRPr="000E4781">
        <w:rPr>
          <w:bCs/>
        </w:rPr>
        <w:t>ami</w:t>
      </w:r>
      <w:r w:rsidR="00735C13" w:rsidRPr="000E4781">
        <w:rPr>
          <w:bCs/>
        </w:rPr>
        <w:t xml:space="preserve"> </w:t>
      </w:r>
      <w:r w:rsidR="00FD46D6">
        <w:rPr>
          <w:bCs/>
        </w:rPr>
        <w:br/>
      </w:r>
      <w:r w:rsidR="00735C13" w:rsidRPr="000E4781">
        <w:rPr>
          <w:bCs/>
        </w:rPr>
        <w:t>pre posádku vozidla vrátane vodiča, veliteľa a strelca-operátora, kanón</w:t>
      </w:r>
      <w:r w:rsidR="00AB1A94" w:rsidRPr="000E4781">
        <w:rPr>
          <w:bCs/>
        </w:rPr>
        <w:t>om</w:t>
      </w:r>
      <w:r w:rsidR="00735C13" w:rsidRPr="000E4781">
        <w:t xml:space="preserve"> </w:t>
      </w:r>
      <w:r w:rsidR="00FD46D6">
        <w:br/>
      </w:r>
      <w:r w:rsidR="00735C13" w:rsidRPr="000E4781">
        <w:t>30 mm, guľomet</w:t>
      </w:r>
      <w:r w:rsidR="00AB1A94" w:rsidRPr="000E4781">
        <w:t>om</w:t>
      </w:r>
      <w:r w:rsidR="00735C13" w:rsidRPr="000E4781">
        <w:t xml:space="preserve"> 7,62 mm a </w:t>
      </w:r>
      <w:r w:rsidR="00735C13" w:rsidRPr="000E4781">
        <w:rPr>
          <w:bCs/>
        </w:rPr>
        <w:t>protitankový</w:t>
      </w:r>
      <w:r w:rsidR="00AB1A94" w:rsidRPr="000E4781">
        <w:rPr>
          <w:bCs/>
        </w:rPr>
        <w:t>m</w:t>
      </w:r>
      <w:r w:rsidR="00735C13" w:rsidRPr="000E4781">
        <w:rPr>
          <w:bCs/>
        </w:rPr>
        <w:t xml:space="preserve"> riadený</w:t>
      </w:r>
      <w:r w:rsidR="00AB1A94" w:rsidRPr="000E4781">
        <w:rPr>
          <w:bCs/>
        </w:rPr>
        <w:t>m</w:t>
      </w:r>
      <w:r w:rsidR="00735C13" w:rsidRPr="000E4781">
        <w:rPr>
          <w:bCs/>
        </w:rPr>
        <w:t xml:space="preserve"> komplet</w:t>
      </w:r>
      <w:r w:rsidR="00AB1A94" w:rsidRPr="000E4781">
        <w:rPr>
          <w:bCs/>
        </w:rPr>
        <w:t>om</w:t>
      </w:r>
      <w:r w:rsidR="00735C13" w:rsidRPr="000E4781">
        <w:rPr>
          <w:bCs/>
        </w:rPr>
        <w:t>.</w:t>
      </w:r>
    </w:p>
    <w:p w:rsidR="000335F6" w:rsidRPr="000E4781" w:rsidRDefault="000335F6" w:rsidP="000335F6">
      <w:pPr>
        <w:pStyle w:val="Odsekzoznamu"/>
      </w:pPr>
    </w:p>
    <w:p w:rsidR="000335F6" w:rsidRPr="000E4781" w:rsidRDefault="00D66152" w:rsidP="00964A67">
      <w:pPr>
        <w:pStyle w:val="Odsekzoznamu"/>
        <w:numPr>
          <w:ilvl w:val="2"/>
          <w:numId w:val="36"/>
        </w:numPr>
        <w:shd w:val="clear" w:color="auto" w:fill="FFFFFF" w:themeFill="background1"/>
        <w:spacing w:after="240"/>
        <w:ind w:left="851" w:hanging="851"/>
        <w:contextualSpacing/>
        <w:jc w:val="both"/>
        <w:rPr>
          <w:b/>
        </w:rPr>
      </w:pPr>
      <w:r w:rsidRPr="000E4781">
        <w:rPr>
          <w:b/>
        </w:rPr>
        <w:t>BOV</w:t>
      </w:r>
      <w:r w:rsidR="00735C13" w:rsidRPr="000E4781">
        <w:rPr>
          <w:b/>
        </w:rPr>
        <w:t xml:space="preserve"> 8 x 8 </w:t>
      </w:r>
      <w:r w:rsidR="000E0130" w:rsidRPr="000E4781">
        <w:rPr>
          <w:b/>
        </w:rPr>
        <w:t xml:space="preserve">AMBS </w:t>
      </w:r>
      <w:r w:rsidR="00735C13" w:rsidRPr="000E4781">
        <w:rPr>
          <w:b/>
        </w:rPr>
        <w:t>v </w:t>
      </w:r>
      <w:r w:rsidR="000E0130" w:rsidRPr="000E4781">
        <w:rPr>
          <w:b/>
        </w:rPr>
        <w:t>ambulantnej</w:t>
      </w:r>
      <w:r w:rsidR="00735C13" w:rsidRPr="000E4781">
        <w:rPr>
          <w:b/>
        </w:rPr>
        <w:t xml:space="preserve"> konfigurácii </w:t>
      </w:r>
      <w:r w:rsidR="00735C13" w:rsidRPr="000E4781">
        <w:t>bude disponovať</w:t>
      </w:r>
      <w:r w:rsidR="00AB1A94" w:rsidRPr="000E4781">
        <w:t>:</w:t>
      </w:r>
      <w:r w:rsidR="00735C13" w:rsidRPr="000E4781">
        <w:t xml:space="preserve"> min. 9</w:t>
      </w:r>
      <w:r w:rsidR="00630896" w:rsidRPr="000E4781">
        <w:t xml:space="preserve"> miestami,  z ktorých 4 miesta budú pre posádku vrátane vodiča a veliteľa a 5 miest pre ranených. Vozidlo nebude disponovať </w:t>
      </w:r>
      <w:r w:rsidRPr="000E4781">
        <w:t>vežovým zbraňovým kompletom</w:t>
      </w:r>
      <w:r w:rsidR="00630896" w:rsidRPr="000E4781">
        <w:t>.</w:t>
      </w:r>
    </w:p>
    <w:p w:rsidR="00FA24B7" w:rsidRPr="00E317B2" w:rsidRDefault="00FA24B7" w:rsidP="00FA24B7">
      <w:pPr>
        <w:pStyle w:val="Odsekzoznamu"/>
        <w:rPr>
          <w:b/>
        </w:rPr>
      </w:pPr>
    </w:p>
    <w:p w:rsidR="00F127AE" w:rsidRPr="00E317B2" w:rsidRDefault="00F127AE" w:rsidP="00A06847">
      <w:pPr>
        <w:pStyle w:val="Nadpis2"/>
        <w:numPr>
          <w:ilvl w:val="1"/>
          <w:numId w:val="36"/>
        </w:numPr>
        <w:spacing w:after="240"/>
        <w:ind w:left="851" w:hanging="851"/>
        <w:rPr>
          <w:rFonts w:cs="Times New Roman"/>
          <w:i w:val="0"/>
          <w:u w:val="none"/>
        </w:rPr>
      </w:pPr>
      <w:bookmarkStart w:id="4" w:name="_Toc77681129"/>
      <w:r w:rsidRPr="00E317B2">
        <w:rPr>
          <w:rFonts w:cs="Times New Roman"/>
          <w:i w:val="0"/>
          <w:u w:val="none"/>
        </w:rPr>
        <w:t xml:space="preserve">Prehľad požadovaných počtov </w:t>
      </w:r>
      <w:r w:rsidR="00D66152">
        <w:rPr>
          <w:rFonts w:cs="Times New Roman"/>
          <w:i w:val="0"/>
          <w:u w:val="none"/>
        </w:rPr>
        <w:t>BOV</w:t>
      </w:r>
      <w:r w:rsidRPr="00E317B2">
        <w:rPr>
          <w:rFonts w:cs="Times New Roman"/>
          <w:i w:val="0"/>
          <w:u w:val="none"/>
        </w:rPr>
        <w:t xml:space="preserve"> 8 x 8</w:t>
      </w:r>
      <w:bookmarkEnd w:id="4"/>
    </w:p>
    <w:p w:rsidR="00C96559" w:rsidRPr="00E317B2" w:rsidRDefault="00151B32" w:rsidP="00A06847">
      <w:pPr>
        <w:pStyle w:val="Odsekzoznamu"/>
        <w:numPr>
          <w:ilvl w:val="2"/>
          <w:numId w:val="36"/>
        </w:numPr>
        <w:ind w:left="851" w:hanging="851"/>
        <w:jc w:val="both"/>
        <w:rPr>
          <w:color w:val="000000"/>
        </w:rPr>
      </w:pPr>
      <w:r w:rsidRPr="00E317B2">
        <w:rPr>
          <w:color w:val="000000"/>
        </w:rPr>
        <w:t>V súvislosti s aktualizáciou pokračovania projektu „</w:t>
      </w:r>
      <w:r w:rsidR="00D66152">
        <w:rPr>
          <w:color w:val="000000"/>
        </w:rPr>
        <w:t>BOV</w:t>
      </w:r>
      <w:r w:rsidRPr="00E317B2">
        <w:rPr>
          <w:color w:val="000000"/>
        </w:rPr>
        <w:t xml:space="preserve"> 8</w:t>
      </w:r>
      <w:r w:rsidR="00D66152">
        <w:rPr>
          <w:color w:val="000000"/>
        </w:rPr>
        <w:t xml:space="preserve"> </w:t>
      </w:r>
      <w:r w:rsidRPr="00E317B2">
        <w:rPr>
          <w:color w:val="000000"/>
        </w:rPr>
        <w:t>x</w:t>
      </w:r>
      <w:r w:rsidR="00D66152">
        <w:rPr>
          <w:color w:val="000000"/>
        </w:rPr>
        <w:t xml:space="preserve"> </w:t>
      </w:r>
      <w:r w:rsidRPr="00E317B2">
        <w:rPr>
          <w:color w:val="000000"/>
        </w:rPr>
        <w:t>8“ bola vykonaná analýza potreby vozidlovej platformy BOV 8</w:t>
      </w:r>
      <w:r w:rsidR="00D66152">
        <w:rPr>
          <w:color w:val="000000"/>
        </w:rPr>
        <w:t xml:space="preserve"> </w:t>
      </w:r>
      <w:r w:rsidRPr="00E317B2">
        <w:rPr>
          <w:color w:val="000000"/>
        </w:rPr>
        <w:t>x</w:t>
      </w:r>
      <w:r w:rsidR="00D66152">
        <w:rPr>
          <w:color w:val="000000"/>
        </w:rPr>
        <w:t xml:space="preserve"> </w:t>
      </w:r>
      <w:r w:rsidRPr="00E317B2">
        <w:rPr>
          <w:color w:val="000000"/>
        </w:rPr>
        <w:t xml:space="preserve">8 </w:t>
      </w:r>
      <w:r w:rsidR="00C96559" w:rsidRPr="00E317B2">
        <w:rPr>
          <w:color w:val="000000"/>
        </w:rPr>
        <w:t>s výhľadom</w:t>
      </w:r>
      <w:r w:rsidRPr="00E317B2">
        <w:rPr>
          <w:color w:val="000000"/>
        </w:rPr>
        <w:t xml:space="preserve"> budovania OS SR </w:t>
      </w:r>
      <w:r w:rsidR="00D66152">
        <w:rPr>
          <w:color w:val="000000"/>
        </w:rPr>
        <w:br/>
      </w:r>
      <w:r w:rsidRPr="00E317B2">
        <w:rPr>
          <w:color w:val="000000"/>
        </w:rPr>
        <w:t>do roku 2035</w:t>
      </w:r>
      <w:r w:rsidR="00C96559" w:rsidRPr="00E317B2">
        <w:rPr>
          <w:color w:val="000000"/>
        </w:rPr>
        <w:t xml:space="preserve">. </w:t>
      </w:r>
    </w:p>
    <w:p w:rsidR="00715C22" w:rsidRPr="00E317B2" w:rsidRDefault="00715C22" w:rsidP="00BD1009">
      <w:pPr>
        <w:spacing w:after="0"/>
        <w:jc w:val="both"/>
        <w:rPr>
          <w:rFonts w:ascii="Times New Roman" w:hAnsi="Times New Roman" w:cs="Times New Roman"/>
          <w:color w:val="000000"/>
        </w:rPr>
      </w:pPr>
    </w:p>
    <w:p w:rsidR="007D07B8" w:rsidRPr="00E317B2" w:rsidRDefault="00CC04D0" w:rsidP="00A06847">
      <w:pPr>
        <w:pStyle w:val="Odsekzoznamu"/>
        <w:numPr>
          <w:ilvl w:val="2"/>
          <w:numId w:val="36"/>
        </w:numPr>
        <w:ind w:left="851" w:hanging="851"/>
        <w:jc w:val="both"/>
        <w:rPr>
          <w:color w:val="000000"/>
        </w:rPr>
      </w:pPr>
      <w:r w:rsidRPr="00E317B2">
        <w:rPr>
          <w:color w:val="000000"/>
        </w:rPr>
        <w:t>P</w:t>
      </w:r>
      <w:r w:rsidR="007D07B8" w:rsidRPr="00E317B2">
        <w:rPr>
          <w:color w:val="000000"/>
        </w:rPr>
        <w:t>redmetná analýza definuje komplexnú potrebu vozidlovej platformy 8x8 pre celé spektrum po</w:t>
      </w:r>
      <w:r w:rsidR="00EF3886" w:rsidRPr="00E317B2">
        <w:rPr>
          <w:color w:val="000000"/>
        </w:rPr>
        <w:t>u</w:t>
      </w:r>
      <w:r w:rsidR="007D07B8" w:rsidRPr="00E317B2">
        <w:rPr>
          <w:color w:val="000000"/>
        </w:rPr>
        <w:t>žitia</w:t>
      </w:r>
      <w:r w:rsidR="00715C22" w:rsidRPr="00E317B2">
        <w:rPr>
          <w:color w:val="000000"/>
        </w:rPr>
        <w:t xml:space="preserve"> bojových variant</w:t>
      </w:r>
      <w:r w:rsidR="00FD46D6">
        <w:rPr>
          <w:color w:val="000000"/>
        </w:rPr>
        <w:t>ov</w:t>
      </w:r>
      <w:r w:rsidR="00715C22" w:rsidRPr="00E317B2">
        <w:rPr>
          <w:color w:val="000000"/>
        </w:rPr>
        <w:t xml:space="preserve"> vozidiel a vozidiel určených pre jednotky palebnej a logistickej podpory.</w:t>
      </w:r>
      <w:r w:rsidR="00066F4D" w:rsidRPr="00E317B2">
        <w:rPr>
          <w:color w:val="000000"/>
        </w:rPr>
        <w:t xml:space="preserve"> Jedným z výsledkov analýzy je zámer použitia kolesového podvozku 8x8 na špeciálne </w:t>
      </w:r>
      <w:r w:rsidR="00062281" w:rsidRPr="00E317B2">
        <w:rPr>
          <w:color w:val="000000"/>
        </w:rPr>
        <w:t xml:space="preserve">účelové nadstavby, ktoré nahradia </w:t>
      </w:r>
      <w:r w:rsidR="00066F4D" w:rsidRPr="00E317B2">
        <w:rPr>
          <w:color w:val="000000"/>
        </w:rPr>
        <w:t>platformy</w:t>
      </w:r>
      <w:r w:rsidR="00062281" w:rsidRPr="00E317B2">
        <w:rPr>
          <w:color w:val="000000"/>
        </w:rPr>
        <w:t xml:space="preserve"> pá</w:t>
      </w:r>
      <w:r w:rsidR="00C84886">
        <w:rPr>
          <w:color w:val="000000"/>
        </w:rPr>
        <w:t>sových podvozkov. Toto riešenie</w:t>
      </w:r>
      <w:r w:rsidR="00062281" w:rsidRPr="00E317B2">
        <w:rPr>
          <w:color w:val="000000"/>
        </w:rPr>
        <w:t xml:space="preserve"> je finančne menej náročné už pri samotnom</w:t>
      </w:r>
      <w:r w:rsidR="00FD46D6">
        <w:rPr>
          <w:color w:val="000000"/>
        </w:rPr>
        <w:t xml:space="preserve"> obstarávaní techniky a následná</w:t>
      </w:r>
      <w:r w:rsidR="00062281" w:rsidRPr="00E317B2">
        <w:rPr>
          <w:color w:val="000000"/>
        </w:rPr>
        <w:t xml:space="preserve"> miera </w:t>
      </w:r>
      <w:r w:rsidR="00964A67" w:rsidRPr="00E317B2">
        <w:rPr>
          <w:color w:val="000000"/>
        </w:rPr>
        <w:t xml:space="preserve">vynakladaných </w:t>
      </w:r>
      <w:r w:rsidR="00062281" w:rsidRPr="00E317B2">
        <w:rPr>
          <w:color w:val="000000"/>
        </w:rPr>
        <w:t xml:space="preserve">prevádzkových nákladov je nižšia ako </w:t>
      </w:r>
      <w:r w:rsidR="007B33F3" w:rsidRPr="00E317B2">
        <w:rPr>
          <w:color w:val="000000"/>
        </w:rPr>
        <w:t>u pásového variantu identického typu vozidla.</w:t>
      </w:r>
    </w:p>
    <w:p w:rsidR="00715C22" w:rsidRPr="00E317B2" w:rsidRDefault="00715C22" w:rsidP="00715C22">
      <w:pPr>
        <w:pStyle w:val="Odsekzoznamu"/>
        <w:rPr>
          <w:color w:val="000000"/>
        </w:rPr>
      </w:pPr>
    </w:p>
    <w:p w:rsidR="00EE28FE" w:rsidRDefault="00CC04D0" w:rsidP="00EE28FE">
      <w:pPr>
        <w:pStyle w:val="Odsekzoznamu"/>
        <w:numPr>
          <w:ilvl w:val="2"/>
          <w:numId w:val="44"/>
        </w:numPr>
        <w:ind w:left="851" w:hanging="851"/>
        <w:jc w:val="both"/>
      </w:pPr>
      <w:r w:rsidRPr="00E317B2">
        <w:rPr>
          <w:color w:val="000000"/>
        </w:rPr>
        <w:t xml:space="preserve">V </w:t>
      </w:r>
      <w:r w:rsidR="00715C22" w:rsidRPr="00E317B2">
        <w:rPr>
          <w:color w:val="000000"/>
        </w:rPr>
        <w:t xml:space="preserve">súlade s vykonanou analýzou potreby vozidlovej platformy 8x8 a s prihliadnutím </w:t>
      </w:r>
      <w:r w:rsidR="008B14CB">
        <w:rPr>
          <w:color w:val="000000"/>
        </w:rPr>
        <w:br/>
      </w:r>
      <w:r w:rsidR="00715C22" w:rsidRPr="00E317B2">
        <w:rPr>
          <w:color w:val="000000"/>
        </w:rPr>
        <w:t xml:space="preserve">na rozpočet a priority </w:t>
      </w:r>
      <w:r w:rsidR="00C325D2">
        <w:rPr>
          <w:color w:val="000000"/>
        </w:rPr>
        <w:t>Ministerstva obrany Slovenskej republiky (</w:t>
      </w:r>
      <w:r w:rsidR="00715C22" w:rsidRPr="00E317B2">
        <w:rPr>
          <w:color w:val="000000"/>
        </w:rPr>
        <w:t>MO SR</w:t>
      </w:r>
      <w:r w:rsidR="00C325D2">
        <w:rPr>
          <w:color w:val="000000"/>
        </w:rPr>
        <w:t>)</w:t>
      </w:r>
      <w:r w:rsidR="00964A67" w:rsidRPr="00E317B2">
        <w:rPr>
          <w:color w:val="000000"/>
        </w:rPr>
        <w:t>,</w:t>
      </w:r>
      <w:r w:rsidR="00715C22" w:rsidRPr="00E317B2">
        <w:rPr>
          <w:color w:val="000000"/>
        </w:rPr>
        <w:t xml:space="preserve"> dodávky jednotlivých typov budú riešené </w:t>
      </w:r>
      <w:r w:rsidR="00E075B3" w:rsidRPr="00E317B2">
        <w:rPr>
          <w:color w:val="000000"/>
        </w:rPr>
        <w:t>fázovito</w:t>
      </w:r>
      <w:r w:rsidR="00BD1009" w:rsidRPr="00E317B2">
        <w:rPr>
          <w:color w:val="000000"/>
        </w:rPr>
        <w:t xml:space="preserve">. </w:t>
      </w:r>
      <w:r w:rsidR="00EE28FE">
        <w:t>Každá fáza obstarávania bude predmetom schvaľovania Vládou SR.</w:t>
      </w:r>
    </w:p>
    <w:p w:rsidR="00CC04D0" w:rsidRPr="00E317B2" w:rsidRDefault="00CC04D0" w:rsidP="00CC04D0">
      <w:pPr>
        <w:pStyle w:val="Odsekzoznamu"/>
        <w:rPr>
          <w:color w:val="000000"/>
        </w:rPr>
      </w:pPr>
    </w:p>
    <w:p w:rsidR="00CC04D0" w:rsidRPr="00E317B2" w:rsidRDefault="00CC04D0" w:rsidP="00CC04D0">
      <w:pPr>
        <w:pStyle w:val="Odsekzoznamu"/>
        <w:numPr>
          <w:ilvl w:val="2"/>
          <w:numId w:val="36"/>
        </w:numPr>
        <w:ind w:left="851" w:hanging="851"/>
        <w:jc w:val="both"/>
        <w:rPr>
          <w:color w:val="000000"/>
        </w:rPr>
      </w:pPr>
      <w:r w:rsidRPr="00E317B2">
        <w:rPr>
          <w:color w:val="000000"/>
        </w:rPr>
        <w:t>Prehľad počtov a typov BOV 8</w:t>
      </w:r>
      <w:r w:rsidR="00D66152">
        <w:rPr>
          <w:color w:val="000000"/>
        </w:rPr>
        <w:t xml:space="preserve"> </w:t>
      </w:r>
      <w:r w:rsidRPr="00E317B2">
        <w:rPr>
          <w:color w:val="000000"/>
        </w:rPr>
        <w:t>x</w:t>
      </w:r>
      <w:r w:rsidR="00D66152">
        <w:rPr>
          <w:color w:val="000000"/>
        </w:rPr>
        <w:t xml:space="preserve"> </w:t>
      </w:r>
      <w:r w:rsidRPr="00E317B2">
        <w:rPr>
          <w:color w:val="000000"/>
        </w:rPr>
        <w:t>8 v jednotlivých fázach obstarávania:</w:t>
      </w:r>
    </w:p>
    <w:p w:rsidR="00C96559" w:rsidRPr="00E317B2" w:rsidRDefault="00C96559" w:rsidP="00C96559">
      <w:pPr>
        <w:rPr>
          <w:rFonts w:ascii="Times New Roman" w:hAnsi="Times New Roman" w:cs="Times New Roman"/>
        </w:rPr>
      </w:pPr>
    </w:p>
    <w:p w:rsidR="00B00CD6" w:rsidRPr="00E317B2" w:rsidRDefault="00B00CD6" w:rsidP="00B00CD6">
      <w:pPr>
        <w:pStyle w:val="Nadpis3"/>
        <w:spacing w:after="240"/>
        <w:rPr>
          <w:rFonts w:ascii="Times New Roman" w:hAnsi="Times New Roman" w:cs="Times New Roman"/>
          <w:color w:val="auto"/>
        </w:rPr>
      </w:pPr>
      <w:bookmarkStart w:id="5" w:name="_Toc77681130"/>
      <w:r w:rsidRPr="00E317B2">
        <w:rPr>
          <w:rFonts w:ascii="Times New Roman" w:hAnsi="Times New Roman" w:cs="Times New Roman"/>
          <w:color w:val="auto"/>
        </w:rPr>
        <w:t>Tab. 1    Prehľad požadovaných počtov BOV 8 x 8 v prvej fáze obstarania:</w:t>
      </w:r>
      <w:bookmarkEnd w:id="5"/>
    </w:p>
    <w:tbl>
      <w:tblPr>
        <w:tblStyle w:val="Mriekatabuky"/>
        <w:tblW w:w="805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none" w:sz="0" w:space="0" w:color="auto"/>
          <w:insideV w:val="none" w:sz="0" w:space="0" w:color="auto"/>
        </w:tblBorders>
        <w:tblLook w:val="04A0" w:firstRow="1" w:lastRow="0" w:firstColumn="1" w:lastColumn="0" w:noHBand="0" w:noVBand="1"/>
      </w:tblPr>
      <w:tblGrid>
        <w:gridCol w:w="1111"/>
        <w:gridCol w:w="3686"/>
        <w:gridCol w:w="1843"/>
        <w:gridCol w:w="1417"/>
      </w:tblGrid>
      <w:tr w:rsidR="00B00CD6" w:rsidRPr="00E415F1" w:rsidTr="00164C01">
        <w:trPr>
          <w:trHeight w:val="507"/>
          <w:jc w:val="center"/>
        </w:trPr>
        <w:tc>
          <w:tcPr>
            <w:tcW w:w="4797" w:type="dxa"/>
            <w:gridSpan w:val="2"/>
            <w:tcBorders>
              <w:top w:val="single" w:sz="12" w:space="0" w:color="auto"/>
              <w:left w:val="single" w:sz="18" w:space="0" w:color="auto"/>
              <w:bottom w:val="single" w:sz="18" w:space="0" w:color="auto"/>
              <w:right w:val="single" w:sz="4" w:space="0" w:color="auto"/>
            </w:tcBorders>
            <w:vAlign w:val="center"/>
          </w:tcPr>
          <w:p w:rsidR="00B00CD6" w:rsidRPr="00E415F1" w:rsidRDefault="00B00CD6" w:rsidP="00842731">
            <w:pPr>
              <w:shd w:val="clear" w:color="auto" w:fill="FFFFFF" w:themeFill="background1"/>
              <w:ind w:left="4" w:firstLine="0"/>
              <w:jc w:val="center"/>
              <w:rPr>
                <w:rFonts w:ascii="Times New Roman" w:hAnsi="Times New Roman" w:cs="Times New Roman"/>
                <w:b/>
                <w:sz w:val="24"/>
                <w:szCs w:val="24"/>
              </w:rPr>
            </w:pPr>
          </w:p>
        </w:tc>
        <w:tc>
          <w:tcPr>
            <w:tcW w:w="1843" w:type="dxa"/>
            <w:tcBorders>
              <w:top w:val="single" w:sz="12" w:space="0" w:color="auto"/>
              <w:left w:val="single" w:sz="4" w:space="0" w:color="auto"/>
              <w:bottom w:val="single" w:sz="18" w:space="0" w:color="auto"/>
              <w:right w:val="single" w:sz="4" w:space="0" w:color="auto"/>
            </w:tcBorders>
            <w:vAlign w:val="center"/>
          </w:tcPr>
          <w:p w:rsidR="00B00CD6" w:rsidRPr="00E415F1" w:rsidRDefault="00CC04D0" w:rsidP="00842731">
            <w:pPr>
              <w:shd w:val="clear" w:color="auto" w:fill="FFFFFF" w:themeFill="background1"/>
              <w:ind w:left="59" w:hanging="59"/>
              <w:jc w:val="center"/>
              <w:rPr>
                <w:rFonts w:ascii="Times New Roman" w:hAnsi="Times New Roman" w:cs="Times New Roman"/>
                <w:b/>
                <w:sz w:val="24"/>
                <w:szCs w:val="24"/>
              </w:rPr>
            </w:pPr>
            <w:r w:rsidRPr="00E415F1">
              <w:rPr>
                <w:rFonts w:ascii="Times New Roman" w:hAnsi="Times New Roman" w:cs="Times New Roman"/>
                <w:b/>
                <w:sz w:val="24"/>
                <w:szCs w:val="24"/>
              </w:rPr>
              <w:t>Počet</w:t>
            </w:r>
            <w:r w:rsidR="00B00CD6" w:rsidRPr="00E415F1">
              <w:rPr>
                <w:rFonts w:ascii="Times New Roman" w:hAnsi="Times New Roman" w:cs="Times New Roman"/>
                <w:b/>
                <w:sz w:val="24"/>
                <w:szCs w:val="24"/>
              </w:rPr>
              <w:t xml:space="preserve"> (ks)</w:t>
            </w:r>
          </w:p>
        </w:tc>
        <w:tc>
          <w:tcPr>
            <w:tcW w:w="1417" w:type="dxa"/>
            <w:tcBorders>
              <w:top w:val="single" w:sz="12" w:space="0" w:color="auto"/>
              <w:left w:val="single" w:sz="4" w:space="0" w:color="auto"/>
              <w:bottom w:val="single" w:sz="18" w:space="0" w:color="auto"/>
              <w:right w:val="single" w:sz="18" w:space="0" w:color="auto"/>
            </w:tcBorders>
            <w:vAlign w:val="center"/>
          </w:tcPr>
          <w:p w:rsidR="00B00CD6" w:rsidRPr="00E415F1" w:rsidRDefault="00B00CD6" w:rsidP="00842731">
            <w:pPr>
              <w:shd w:val="clear" w:color="auto" w:fill="FFFFFF" w:themeFill="background1"/>
              <w:ind w:left="59" w:hanging="59"/>
              <w:jc w:val="center"/>
              <w:rPr>
                <w:rFonts w:ascii="Times New Roman" w:hAnsi="Times New Roman" w:cs="Times New Roman"/>
                <w:b/>
                <w:sz w:val="24"/>
                <w:szCs w:val="24"/>
              </w:rPr>
            </w:pPr>
            <w:r w:rsidRPr="00E415F1">
              <w:rPr>
                <w:rFonts w:ascii="Times New Roman" w:hAnsi="Times New Roman" w:cs="Times New Roman"/>
                <w:b/>
                <w:sz w:val="24"/>
                <w:szCs w:val="24"/>
              </w:rPr>
              <w:t>Celkom (ks)</w:t>
            </w:r>
          </w:p>
        </w:tc>
      </w:tr>
      <w:tr w:rsidR="00B00CD6" w:rsidRPr="00E415F1" w:rsidTr="00164C01">
        <w:trPr>
          <w:trHeight w:val="403"/>
          <w:jc w:val="center"/>
        </w:trPr>
        <w:tc>
          <w:tcPr>
            <w:tcW w:w="1111" w:type="dxa"/>
            <w:vMerge w:val="restart"/>
            <w:tcBorders>
              <w:top w:val="single" w:sz="18" w:space="0" w:color="auto"/>
              <w:left w:val="single" w:sz="18" w:space="0" w:color="auto"/>
              <w:bottom w:val="single" w:sz="4" w:space="0" w:color="auto"/>
              <w:right w:val="single" w:sz="4" w:space="0" w:color="auto"/>
            </w:tcBorders>
            <w:vAlign w:val="center"/>
          </w:tcPr>
          <w:p w:rsidR="00B00CD6" w:rsidRPr="00E415F1" w:rsidRDefault="00B00CD6" w:rsidP="00842731">
            <w:pPr>
              <w:shd w:val="clear" w:color="auto" w:fill="FFFFFF" w:themeFill="background1"/>
              <w:ind w:left="4"/>
              <w:jc w:val="center"/>
              <w:rPr>
                <w:rFonts w:ascii="Times New Roman" w:hAnsi="Times New Roman" w:cs="Times New Roman"/>
                <w:b/>
                <w:iCs/>
                <w:sz w:val="24"/>
                <w:szCs w:val="24"/>
              </w:rPr>
            </w:pPr>
            <w:r w:rsidRPr="00E415F1">
              <w:rPr>
                <w:rFonts w:ascii="Times New Roman" w:hAnsi="Times New Roman" w:cs="Times New Roman"/>
                <w:b/>
                <w:sz w:val="24"/>
                <w:szCs w:val="24"/>
              </w:rPr>
              <w:t xml:space="preserve"> Druh techniky</w:t>
            </w:r>
          </w:p>
        </w:tc>
        <w:tc>
          <w:tcPr>
            <w:tcW w:w="3686" w:type="dxa"/>
            <w:tcBorders>
              <w:top w:val="single" w:sz="18" w:space="0" w:color="auto"/>
              <w:left w:val="single" w:sz="4" w:space="0" w:color="auto"/>
              <w:bottom w:val="single" w:sz="4" w:space="0" w:color="auto"/>
              <w:right w:val="single" w:sz="4" w:space="0" w:color="auto"/>
            </w:tcBorders>
            <w:vAlign w:val="center"/>
          </w:tcPr>
          <w:p w:rsidR="00B00CD6" w:rsidRPr="00E415F1" w:rsidRDefault="00B00CD6" w:rsidP="00B00CD6">
            <w:pPr>
              <w:shd w:val="clear" w:color="auto" w:fill="FFFFFF" w:themeFill="background1"/>
              <w:ind w:left="-47" w:firstLine="0"/>
              <w:rPr>
                <w:rFonts w:ascii="Times New Roman" w:hAnsi="Times New Roman" w:cs="Times New Roman"/>
                <w:b/>
                <w:iCs/>
                <w:sz w:val="24"/>
                <w:szCs w:val="24"/>
              </w:rPr>
            </w:pPr>
            <w:r w:rsidRPr="00E415F1">
              <w:rPr>
                <w:rFonts w:ascii="Times New Roman" w:hAnsi="Times New Roman" w:cs="Times New Roman"/>
                <w:b/>
                <w:sz w:val="24"/>
                <w:szCs w:val="24"/>
              </w:rPr>
              <w:t>BOV 8 x 8</w:t>
            </w:r>
            <w:r w:rsidR="00EF24AD">
              <w:rPr>
                <w:rFonts w:ascii="Times New Roman" w:hAnsi="Times New Roman" w:cs="Times New Roman"/>
                <w:b/>
                <w:sz w:val="24"/>
                <w:szCs w:val="24"/>
              </w:rPr>
              <w:t xml:space="preserve"> </w:t>
            </w:r>
          </w:p>
        </w:tc>
        <w:tc>
          <w:tcPr>
            <w:tcW w:w="1843" w:type="dxa"/>
            <w:tcBorders>
              <w:top w:val="single" w:sz="18" w:space="0" w:color="auto"/>
              <w:left w:val="single" w:sz="4" w:space="0" w:color="auto"/>
              <w:bottom w:val="single" w:sz="4" w:space="0" w:color="auto"/>
              <w:right w:val="single" w:sz="4" w:space="0" w:color="auto"/>
            </w:tcBorders>
            <w:vAlign w:val="center"/>
          </w:tcPr>
          <w:p w:rsidR="00B00CD6" w:rsidRPr="00E415F1" w:rsidRDefault="00B00CD6" w:rsidP="00842731">
            <w:pPr>
              <w:shd w:val="clear" w:color="auto" w:fill="FFFFFF" w:themeFill="background1"/>
              <w:ind w:left="0" w:firstLine="0"/>
              <w:jc w:val="center"/>
              <w:rPr>
                <w:rFonts w:ascii="Times New Roman" w:hAnsi="Times New Roman" w:cs="Times New Roman"/>
                <w:b/>
                <w:bCs/>
                <w:iCs/>
                <w:sz w:val="24"/>
                <w:szCs w:val="24"/>
              </w:rPr>
            </w:pPr>
            <w:r w:rsidRPr="00E415F1">
              <w:rPr>
                <w:rFonts w:ascii="Times New Roman" w:hAnsi="Times New Roman" w:cs="Times New Roman"/>
                <w:b/>
                <w:iCs/>
                <w:sz w:val="24"/>
                <w:szCs w:val="24"/>
              </w:rPr>
              <w:t>60</w:t>
            </w:r>
          </w:p>
        </w:tc>
        <w:tc>
          <w:tcPr>
            <w:tcW w:w="1417" w:type="dxa"/>
            <w:vMerge w:val="restart"/>
            <w:tcBorders>
              <w:top w:val="single" w:sz="18" w:space="0" w:color="auto"/>
              <w:left w:val="single" w:sz="4" w:space="0" w:color="auto"/>
              <w:bottom w:val="single" w:sz="4" w:space="0" w:color="auto"/>
              <w:right w:val="single" w:sz="18" w:space="0" w:color="auto"/>
            </w:tcBorders>
            <w:vAlign w:val="center"/>
          </w:tcPr>
          <w:p w:rsidR="00B00CD6" w:rsidRPr="00E415F1" w:rsidRDefault="00B00CD6" w:rsidP="00842731">
            <w:pPr>
              <w:shd w:val="clear" w:color="auto" w:fill="FFFFFF" w:themeFill="background1"/>
              <w:ind w:left="0" w:firstLine="0"/>
              <w:jc w:val="center"/>
              <w:rPr>
                <w:rFonts w:ascii="Times New Roman" w:hAnsi="Times New Roman" w:cs="Times New Roman"/>
                <w:b/>
                <w:bCs/>
                <w:iCs/>
                <w:sz w:val="24"/>
                <w:szCs w:val="24"/>
              </w:rPr>
            </w:pPr>
            <w:r w:rsidRPr="00E415F1">
              <w:rPr>
                <w:rFonts w:ascii="Times New Roman" w:hAnsi="Times New Roman" w:cs="Times New Roman"/>
                <w:b/>
                <w:bCs/>
                <w:iCs/>
                <w:sz w:val="24"/>
                <w:szCs w:val="24"/>
              </w:rPr>
              <w:t>76</w:t>
            </w:r>
          </w:p>
        </w:tc>
      </w:tr>
      <w:tr w:rsidR="00B00CD6" w:rsidRPr="00E415F1" w:rsidTr="00164C01">
        <w:trPr>
          <w:trHeight w:val="403"/>
          <w:jc w:val="center"/>
        </w:trPr>
        <w:tc>
          <w:tcPr>
            <w:tcW w:w="1111" w:type="dxa"/>
            <w:vMerge/>
            <w:tcBorders>
              <w:top w:val="single" w:sz="4" w:space="0" w:color="auto"/>
              <w:left w:val="single" w:sz="18" w:space="0" w:color="auto"/>
              <w:right w:val="single" w:sz="4" w:space="0" w:color="auto"/>
            </w:tcBorders>
            <w:vAlign w:val="center"/>
          </w:tcPr>
          <w:p w:rsidR="00B00CD6" w:rsidRPr="00E415F1" w:rsidRDefault="00B00CD6" w:rsidP="00842731">
            <w:pPr>
              <w:shd w:val="clear" w:color="auto" w:fill="FFFFFF" w:themeFill="background1"/>
              <w:ind w:left="4"/>
              <w:jc w:val="center"/>
              <w:rPr>
                <w:rFonts w:ascii="Times New Roman" w:hAnsi="Times New Roman" w:cs="Times New Roman"/>
                <w:b/>
                <w:iCs/>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B00CD6" w:rsidRPr="00E415F1" w:rsidRDefault="00B00CD6" w:rsidP="00B00CD6">
            <w:pPr>
              <w:shd w:val="clear" w:color="auto" w:fill="FFFFFF" w:themeFill="background1"/>
              <w:ind w:left="-47" w:hanging="4"/>
              <w:rPr>
                <w:rFonts w:ascii="Times New Roman" w:hAnsi="Times New Roman" w:cs="Times New Roman"/>
                <w:b/>
                <w:iCs/>
                <w:sz w:val="24"/>
                <w:szCs w:val="24"/>
              </w:rPr>
            </w:pPr>
            <w:r w:rsidRPr="00E415F1">
              <w:rPr>
                <w:rFonts w:ascii="Times New Roman" w:hAnsi="Times New Roman" w:cs="Times New Roman"/>
                <w:b/>
                <w:sz w:val="24"/>
                <w:szCs w:val="24"/>
              </w:rPr>
              <w:t xml:space="preserve">BOV 8 x 8 </w:t>
            </w:r>
            <w:r w:rsidR="00EF24AD">
              <w:rPr>
                <w:rFonts w:ascii="Times New Roman" w:hAnsi="Times New Roman" w:cs="Times New Roman"/>
                <w:b/>
                <w:sz w:val="24"/>
                <w:szCs w:val="24"/>
              </w:rPr>
              <w:t>V (</w:t>
            </w:r>
            <w:r w:rsidRPr="00E415F1">
              <w:rPr>
                <w:rFonts w:ascii="Times New Roman" w:hAnsi="Times New Roman" w:cs="Times New Roman"/>
                <w:b/>
                <w:sz w:val="24"/>
                <w:szCs w:val="24"/>
              </w:rPr>
              <w:t>veliteľské</w:t>
            </w:r>
            <w:r w:rsidR="00EF24AD">
              <w:rPr>
                <w:rFonts w:ascii="Times New Roman" w:hAnsi="Times New Roman" w:cs="Times New Roman"/>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B00CD6" w:rsidRPr="00E415F1" w:rsidRDefault="00B00CD6" w:rsidP="00842731">
            <w:pPr>
              <w:shd w:val="clear" w:color="auto" w:fill="FFFFFF" w:themeFill="background1"/>
              <w:ind w:left="0" w:firstLine="0"/>
              <w:jc w:val="center"/>
              <w:rPr>
                <w:rFonts w:ascii="Times New Roman" w:hAnsi="Times New Roman" w:cs="Times New Roman"/>
                <w:b/>
                <w:bCs/>
                <w:iCs/>
                <w:sz w:val="24"/>
                <w:szCs w:val="24"/>
              </w:rPr>
            </w:pPr>
            <w:r w:rsidRPr="00E415F1">
              <w:rPr>
                <w:rFonts w:ascii="Times New Roman" w:hAnsi="Times New Roman" w:cs="Times New Roman"/>
                <w:b/>
                <w:bCs/>
                <w:iCs/>
                <w:sz w:val="24"/>
                <w:szCs w:val="24"/>
              </w:rPr>
              <w:t>6</w:t>
            </w:r>
          </w:p>
        </w:tc>
        <w:tc>
          <w:tcPr>
            <w:tcW w:w="1417" w:type="dxa"/>
            <w:vMerge/>
            <w:tcBorders>
              <w:top w:val="single" w:sz="4" w:space="0" w:color="auto"/>
              <w:left w:val="single" w:sz="4" w:space="0" w:color="auto"/>
              <w:right w:val="single" w:sz="18" w:space="0" w:color="auto"/>
            </w:tcBorders>
            <w:vAlign w:val="center"/>
          </w:tcPr>
          <w:p w:rsidR="00B00CD6" w:rsidRPr="00E415F1" w:rsidRDefault="00B00CD6" w:rsidP="00842731">
            <w:pPr>
              <w:shd w:val="clear" w:color="auto" w:fill="FFFFFF" w:themeFill="background1"/>
              <w:ind w:firstLine="34"/>
              <w:jc w:val="center"/>
              <w:rPr>
                <w:rFonts w:ascii="Times New Roman" w:hAnsi="Times New Roman" w:cs="Times New Roman"/>
                <w:b/>
                <w:bCs/>
                <w:iCs/>
                <w:sz w:val="24"/>
                <w:szCs w:val="24"/>
              </w:rPr>
            </w:pPr>
          </w:p>
        </w:tc>
      </w:tr>
      <w:tr w:rsidR="00B00CD6" w:rsidRPr="00E415F1" w:rsidTr="00164C01">
        <w:trPr>
          <w:trHeight w:val="403"/>
          <w:jc w:val="center"/>
        </w:trPr>
        <w:tc>
          <w:tcPr>
            <w:tcW w:w="1111" w:type="dxa"/>
            <w:vMerge/>
            <w:tcBorders>
              <w:left w:val="single" w:sz="18" w:space="0" w:color="auto"/>
              <w:bottom w:val="single" w:sz="18" w:space="0" w:color="auto"/>
              <w:right w:val="single" w:sz="4" w:space="0" w:color="auto"/>
            </w:tcBorders>
            <w:vAlign w:val="center"/>
          </w:tcPr>
          <w:p w:rsidR="00B00CD6" w:rsidRPr="00E415F1" w:rsidRDefault="00B00CD6" w:rsidP="00842731">
            <w:pPr>
              <w:shd w:val="clear" w:color="auto" w:fill="FFFFFF" w:themeFill="background1"/>
              <w:ind w:left="4"/>
              <w:jc w:val="center"/>
              <w:rPr>
                <w:rFonts w:ascii="Times New Roman" w:hAnsi="Times New Roman" w:cs="Times New Roman"/>
                <w:b/>
                <w:iCs/>
                <w:sz w:val="24"/>
                <w:szCs w:val="24"/>
              </w:rPr>
            </w:pPr>
          </w:p>
        </w:tc>
        <w:tc>
          <w:tcPr>
            <w:tcW w:w="3686" w:type="dxa"/>
            <w:tcBorders>
              <w:top w:val="single" w:sz="4" w:space="0" w:color="auto"/>
              <w:left w:val="single" w:sz="4" w:space="0" w:color="auto"/>
              <w:bottom w:val="single" w:sz="18" w:space="0" w:color="auto"/>
              <w:right w:val="single" w:sz="4" w:space="0" w:color="auto"/>
            </w:tcBorders>
            <w:vAlign w:val="center"/>
          </w:tcPr>
          <w:p w:rsidR="00B00CD6" w:rsidRPr="00E415F1" w:rsidRDefault="00B00CD6" w:rsidP="00EF24AD">
            <w:pPr>
              <w:shd w:val="clear" w:color="auto" w:fill="FFFFFF" w:themeFill="background1"/>
              <w:ind w:left="-47" w:firstLine="0"/>
              <w:rPr>
                <w:rFonts w:ascii="Times New Roman" w:hAnsi="Times New Roman" w:cs="Times New Roman"/>
                <w:b/>
                <w:iCs/>
                <w:sz w:val="24"/>
                <w:szCs w:val="24"/>
              </w:rPr>
            </w:pPr>
            <w:r w:rsidRPr="00E415F1">
              <w:rPr>
                <w:rFonts w:ascii="Times New Roman" w:hAnsi="Times New Roman" w:cs="Times New Roman"/>
                <w:b/>
                <w:sz w:val="24"/>
                <w:szCs w:val="24"/>
              </w:rPr>
              <w:t xml:space="preserve">BOV 8 x 8 </w:t>
            </w:r>
            <w:r w:rsidR="00EF24AD">
              <w:rPr>
                <w:rFonts w:ascii="Times New Roman" w:hAnsi="Times New Roman" w:cs="Times New Roman"/>
                <w:b/>
                <w:sz w:val="24"/>
                <w:szCs w:val="24"/>
              </w:rPr>
              <w:t>AMBS (ambulantné)</w:t>
            </w:r>
          </w:p>
        </w:tc>
        <w:tc>
          <w:tcPr>
            <w:tcW w:w="1843" w:type="dxa"/>
            <w:tcBorders>
              <w:top w:val="single" w:sz="4" w:space="0" w:color="auto"/>
              <w:left w:val="single" w:sz="4" w:space="0" w:color="auto"/>
              <w:bottom w:val="single" w:sz="18" w:space="0" w:color="auto"/>
              <w:right w:val="single" w:sz="4" w:space="0" w:color="auto"/>
            </w:tcBorders>
            <w:vAlign w:val="center"/>
          </w:tcPr>
          <w:p w:rsidR="00B00CD6" w:rsidRPr="00E415F1" w:rsidRDefault="00B00CD6" w:rsidP="00842731">
            <w:pPr>
              <w:shd w:val="clear" w:color="auto" w:fill="FFFFFF" w:themeFill="background1"/>
              <w:ind w:left="0" w:firstLine="0"/>
              <w:jc w:val="center"/>
              <w:rPr>
                <w:rFonts w:ascii="Times New Roman" w:hAnsi="Times New Roman" w:cs="Times New Roman"/>
                <w:b/>
                <w:bCs/>
                <w:iCs/>
                <w:sz w:val="24"/>
                <w:szCs w:val="24"/>
              </w:rPr>
            </w:pPr>
            <w:r w:rsidRPr="00E415F1">
              <w:rPr>
                <w:rFonts w:ascii="Times New Roman" w:hAnsi="Times New Roman" w:cs="Times New Roman"/>
                <w:b/>
                <w:bCs/>
                <w:iCs/>
                <w:sz w:val="24"/>
                <w:szCs w:val="24"/>
              </w:rPr>
              <w:t>10</w:t>
            </w:r>
          </w:p>
        </w:tc>
        <w:tc>
          <w:tcPr>
            <w:tcW w:w="1417" w:type="dxa"/>
            <w:vMerge/>
            <w:tcBorders>
              <w:left w:val="single" w:sz="4" w:space="0" w:color="auto"/>
              <w:bottom w:val="single" w:sz="18" w:space="0" w:color="auto"/>
              <w:right w:val="single" w:sz="18" w:space="0" w:color="auto"/>
            </w:tcBorders>
            <w:vAlign w:val="center"/>
          </w:tcPr>
          <w:p w:rsidR="00B00CD6" w:rsidRPr="00E415F1" w:rsidRDefault="00B00CD6" w:rsidP="00842731">
            <w:pPr>
              <w:shd w:val="clear" w:color="auto" w:fill="FFFFFF" w:themeFill="background1"/>
              <w:ind w:firstLine="34"/>
              <w:jc w:val="center"/>
              <w:rPr>
                <w:rFonts w:ascii="Times New Roman" w:hAnsi="Times New Roman" w:cs="Times New Roman"/>
                <w:b/>
                <w:bCs/>
                <w:iCs/>
                <w:sz w:val="24"/>
                <w:szCs w:val="24"/>
              </w:rPr>
            </w:pPr>
          </w:p>
        </w:tc>
      </w:tr>
    </w:tbl>
    <w:p w:rsidR="00B00CD6" w:rsidRPr="00E317B2" w:rsidRDefault="00B00CD6" w:rsidP="00B00CD6">
      <w:pPr>
        <w:pStyle w:val="Nadpis3"/>
        <w:rPr>
          <w:rFonts w:ascii="Times New Roman" w:hAnsi="Times New Roman" w:cs="Times New Roman"/>
          <w:color w:val="auto"/>
        </w:rPr>
      </w:pPr>
    </w:p>
    <w:p w:rsidR="00B00CD6" w:rsidRPr="00E317B2" w:rsidRDefault="00B00CD6" w:rsidP="00E415F1">
      <w:pPr>
        <w:pStyle w:val="Nadpis3"/>
        <w:spacing w:before="120"/>
        <w:rPr>
          <w:rFonts w:ascii="Times New Roman" w:hAnsi="Times New Roman" w:cs="Times New Roman"/>
          <w:color w:val="auto"/>
        </w:rPr>
      </w:pPr>
      <w:bookmarkStart w:id="6" w:name="_Toc77681131"/>
      <w:r w:rsidRPr="00E317B2">
        <w:rPr>
          <w:rFonts w:ascii="Times New Roman" w:hAnsi="Times New Roman" w:cs="Times New Roman"/>
          <w:color w:val="auto"/>
        </w:rPr>
        <w:t>Tab. 2    Prehľad požadovaných počtov BOV 8 x 8 v druhej fáze obstarania:</w:t>
      </w:r>
      <w:bookmarkEnd w:id="6"/>
    </w:p>
    <w:tbl>
      <w:tblPr>
        <w:tblStyle w:val="Mriekatabuky"/>
        <w:tblW w:w="805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none" w:sz="0" w:space="0" w:color="auto"/>
          <w:insideV w:val="none" w:sz="0" w:space="0" w:color="auto"/>
        </w:tblBorders>
        <w:tblLook w:val="04A0" w:firstRow="1" w:lastRow="0" w:firstColumn="1" w:lastColumn="0" w:noHBand="0" w:noVBand="1"/>
      </w:tblPr>
      <w:tblGrid>
        <w:gridCol w:w="1111"/>
        <w:gridCol w:w="3686"/>
        <w:gridCol w:w="1843"/>
        <w:gridCol w:w="1417"/>
      </w:tblGrid>
      <w:tr w:rsidR="00B00CD6" w:rsidRPr="00E415F1" w:rsidTr="00842731">
        <w:trPr>
          <w:trHeight w:val="507"/>
          <w:jc w:val="center"/>
        </w:trPr>
        <w:tc>
          <w:tcPr>
            <w:tcW w:w="4797" w:type="dxa"/>
            <w:gridSpan w:val="2"/>
            <w:tcBorders>
              <w:top w:val="single" w:sz="12" w:space="0" w:color="auto"/>
              <w:left w:val="single" w:sz="18" w:space="0" w:color="auto"/>
              <w:bottom w:val="single" w:sz="18" w:space="0" w:color="auto"/>
              <w:right w:val="single" w:sz="4" w:space="0" w:color="auto"/>
            </w:tcBorders>
            <w:vAlign w:val="center"/>
          </w:tcPr>
          <w:p w:rsidR="00B00CD6" w:rsidRPr="00E415F1" w:rsidRDefault="00B00CD6" w:rsidP="00842731">
            <w:pPr>
              <w:shd w:val="clear" w:color="auto" w:fill="FFFFFF" w:themeFill="background1"/>
              <w:ind w:left="4" w:firstLine="0"/>
              <w:jc w:val="center"/>
              <w:rPr>
                <w:rFonts w:ascii="Times New Roman" w:hAnsi="Times New Roman" w:cs="Times New Roman"/>
                <w:b/>
                <w:sz w:val="24"/>
                <w:szCs w:val="24"/>
              </w:rPr>
            </w:pPr>
          </w:p>
        </w:tc>
        <w:tc>
          <w:tcPr>
            <w:tcW w:w="1843" w:type="dxa"/>
            <w:tcBorders>
              <w:top w:val="single" w:sz="12" w:space="0" w:color="auto"/>
              <w:left w:val="single" w:sz="4" w:space="0" w:color="auto"/>
              <w:bottom w:val="single" w:sz="18" w:space="0" w:color="auto"/>
              <w:right w:val="single" w:sz="4" w:space="0" w:color="auto"/>
            </w:tcBorders>
            <w:vAlign w:val="center"/>
          </w:tcPr>
          <w:p w:rsidR="00B00CD6" w:rsidRPr="00E415F1" w:rsidRDefault="00CC04D0" w:rsidP="00842731">
            <w:pPr>
              <w:shd w:val="clear" w:color="auto" w:fill="FFFFFF" w:themeFill="background1"/>
              <w:ind w:left="59" w:hanging="59"/>
              <w:jc w:val="center"/>
              <w:rPr>
                <w:rFonts w:ascii="Times New Roman" w:hAnsi="Times New Roman" w:cs="Times New Roman"/>
                <w:b/>
                <w:sz w:val="24"/>
                <w:szCs w:val="24"/>
              </w:rPr>
            </w:pPr>
            <w:r w:rsidRPr="00E415F1">
              <w:rPr>
                <w:rFonts w:ascii="Times New Roman" w:hAnsi="Times New Roman" w:cs="Times New Roman"/>
                <w:b/>
                <w:sz w:val="24"/>
                <w:szCs w:val="24"/>
              </w:rPr>
              <w:t>Počet (ks)</w:t>
            </w:r>
          </w:p>
        </w:tc>
        <w:tc>
          <w:tcPr>
            <w:tcW w:w="1417" w:type="dxa"/>
            <w:tcBorders>
              <w:top w:val="single" w:sz="12" w:space="0" w:color="auto"/>
              <w:left w:val="single" w:sz="4" w:space="0" w:color="auto"/>
              <w:bottom w:val="single" w:sz="18" w:space="0" w:color="auto"/>
              <w:right w:val="single" w:sz="18" w:space="0" w:color="auto"/>
            </w:tcBorders>
            <w:vAlign w:val="center"/>
          </w:tcPr>
          <w:p w:rsidR="00B00CD6" w:rsidRPr="00E415F1" w:rsidRDefault="00B00CD6" w:rsidP="00842731">
            <w:pPr>
              <w:shd w:val="clear" w:color="auto" w:fill="FFFFFF" w:themeFill="background1"/>
              <w:ind w:left="59" w:hanging="59"/>
              <w:jc w:val="center"/>
              <w:rPr>
                <w:rFonts w:ascii="Times New Roman" w:hAnsi="Times New Roman" w:cs="Times New Roman"/>
                <w:b/>
                <w:sz w:val="24"/>
                <w:szCs w:val="24"/>
              </w:rPr>
            </w:pPr>
            <w:r w:rsidRPr="00E415F1">
              <w:rPr>
                <w:rFonts w:ascii="Times New Roman" w:hAnsi="Times New Roman" w:cs="Times New Roman"/>
                <w:b/>
                <w:sz w:val="24"/>
                <w:szCs w:val="24"/>
              </w:rPr>
              <w:t>Celkom (ks)</w:t>
            </w:r>
          </w:p>
        </w:tc>
      </w:tr>
      <w:tr w:rsidR="00B00CD6" w:rsidRPr="00E415F1" w:rsidTr="00842731">
        <w:trPr>
          <w:trHeight w:val="403"/>
          <w:jc w:val="center"/>
        </w:trPr>
        <w:tc>
          <w:tcPr>
            <w:tcW w:w="1111" w:type="dxa"/>
            <w:vMerge w:val="restart"/>
            <w:tcBorders>
              <w:top w:val="single" w:sz="18" w:space="0" w:color="auto"/>
              <w:left w:val="single" w:sz="18" w:space="0" w:color="auto"/>
              <w:right w:val="single" w:sz="4" w:space="0" w:color="auto"/>
            </w:tcBorders>
            <w:vAlign w:val="center"/>
          </w:tcPr>
          <w:p w:rsidR="00B00CD6" w:rsidRPr="00E415F1" w:rsidRDefault="00B00CD6" w:rsidP="00842731">
            <w:pPr>
              <w:shd w:val="clear" w:color="auto" w:fill="FFFFFF" w:themeFill="background1"/>
              <w:ind w:left="4"/>
              <w:jc w:val="center"/>
              <w:rPr>
                <w:rFonts w:ascii="Times New Roman" w:hAnsi="Times New Roman" w:cs="Times New Roman"/>
                <w:b/>
                <w:iCs/>
                <w:sz w:val="24"/>
                <w:szCs w:val="24"/>
              </w:rPr>
            </w:pPr>
            <w:r w:rsidRPr="00E415F1">
              <w:rPr>
                <w:rFonts w:ascii="Times New Roman" w:hAnsi="Times New Roman" w:cs="Times New Roman"/>
                <w:b/>
                <w:sz w:val="24"/>
                <w:szCs w:val="24"/>
              </w:rPr>
              <w:t xml:space="preserve"> Druh techniky</w:t>
            </w:r>
          </w:p>
        </w:tc>
        <w:tc>
          <w:tcPr>
            <w:tcW w:w="3686" w:type="dxa"/>
            <w:tcBorders>
              <w:top w:val="single" w:sz="18" w:space="0" w:color="auto"/>
              <w:left w:val="single" w:sz="4" w:space="0" w:color="auto"/>
              <w:bottom w:val="single" w:sz="4" w:space="0" w:color="auto"/>
              <w:right w:val="single" w:sz="4" w:space="0" w:color="auto"/>
            </w:tcBorders>
            <w:vAlign w:val="center"/>
          </w:tcPr>
          <w:p w:rsidR="00B00CD6" w:rsidRPr="00E415F1" w:rsidRDefault="00B00CD6" w:rsidP="00B00CD6">
            <w:pPr>
              <w:shd w:val="clear" w:color="auto" w:fill="FFFFFF" w:themeFill="background1"/>
              <w:ind w:left="-47" w:firstLine="0"/>
              <w:rPr>
                <w:rFonts w:ascii="Times New Roman" w:hAnsi="Times New Roman" w:cs="Times New Roman"/>
                <w:b/>
                <w:iCs/>
                <w:sz w:val="24"/>
                <w:szCs w:val="24"/>
              </w:rPr>
            </w:pPr>
            <w:r w:rsidRPr="00E415F1">
              <w:rPr>
                <w:rFonts w:ascii="Times New Roman" w:hAnsi="Times New Roman" w:cs="Times New Roman"/>
                <w:b/>
                <w:sz w:val="24"/>
                <w:szCs w:val="24"/>
              </w:rPr>
              <w:t xml:space="preserve">BOV 8 x 8 </w:t>
            </w:r>
            <w:r w:rsidR="00EF24AD">
              <w:rPr>
                <w:rFonts w:ascii="Times New Roman" w:hAnsi="Times New Roman" w:cs="Times New Roman"/>
                <w:b/>
                <w:sz w:val="24"/>
                <w:szCs w:val="24"/>
              </w:rPr>
              <w:t>ER (elektronické rušenie</w:t>
            </w:r>
            <w:r w:rsidR="00630896">
              <w:rPr>
                <w:rFonts w:ascii="Times New Roman" w:hAnsi="Times New Roman" w:cs="Times New Roman"/>
                <w:b/>
                <w:sz w:val="24"/>
                <w:szCs w:val="24"/>
              </w:rPr>
              <w:t>)</w:t>
            </w:r>
          </w:p>
        </w:tc>
        <w:tc>
          <w:tcPr>
            <w:tcW w:w="1843" w:type="dxa"/>
            <w:tcBorders>
              <w:top w:val="single" w:sz="18" w:space="0" w:color="auto"/>
              <w:left w:val="single" w:sz="4" w:space="0" w:color="auto"/>
              <w:bottom w:val="single" w:sz="4" w:space="0" w:color="auto"/>
              <w:right w:val="single" w:sz="4" w:space="0" w:color="auto"/>
            </w:tcBorders>
            <w:vAlign w:val="center"/>
          </w:tcPr>
          <w:p w:rsidR="00B00CD6" w:rsidRPr="00E415F1" w:rsidRDefault="00B00CD6" w:rsidP="00842731">
            <w:pPr>
              <w:shd w:val="clear" w:color="auto" w:fill="FFFFFF" w:themeFill="background1"/>
              <w:ind w:left="0" w:firstLine="0"/>
              <w:jc w:val="center"/>
              <w:rPr>
                <w:rFonts w:ascii="Times New Roman" w:hAnsi="Times New Roman" w:cs="Times New Roman"/>
                <w:b/>
                <w:bCs/>
                <w:iCs/>
                <w:sz w:val="24"/>
                <w:szCs w:val="24"/>
              </w:rPr>
            </w:pPr>
            <w:r w:rsidRPr="00E415F1">
              <w:rPr>
                <w:rFonts w:ascii="Times New Roman" w:hAnsi="Times New Roman" w:cs="Times New Roman"/>
                <w:b/>
                <w:iCs/>
                <w:sz w:val="24"/>
                <w:szCs w:val="24"/>
              </w:rPr>
              <w:t>9</w:t>
            </w:r>
          </w:p>
        </w:tc>
        <w:tc>
          <w:tcPr>
            <w:tcW w:w="1417" w:type="dxa"/>
            <w:vMerge w:val="restart"/>
            <w:tcBorders>
              <w:top w:val="single" w:sz="18" w:space="0" w:color="auto"/>
              <w:left w:val="single" w:sz="4" w:space="0" w:color="auto"/>
              <w:right w:val="single" w:sz="18" w:space="0" w:color="auto"/>
            </w:tcBorders>
            <w:vAlign w:val="center"/>
          </w:tcPr>
          <w:p w:rsidR="00B00CD6" w:rsidRPr="00E415F1" w:rsidRDefault="00B00CD6" w:rsidP="00842731">
            <w:pPr>
              <w:shd w:val="clear" w:color="auto" w:fill="FFFFFF" w:themeFill="background1"/>
              <w:ind w:left="0" w:firstLine="0"/>
              <w:jc w:val="center"/>
              <w:rPr>
                <w:rFonts w:ascii="Times New Roman" w:hAnsi="Times New Roman" w:cs="Times New Roman"/>
                <w:b/>
                <w:bCs/>
                <w:iCs/>
                <w:sz w:val="24"/>
                <w:szCs w:val="24"/>
              </w:rPr>
            </w:pPr>
            <w:r w:rsidRPr="00E415F1">
              <w:rPr>
                <w:rFonts w:ascii="Times New Roman" w:hAnsi="Times New Roman" w:cs="Times New Roman"/>
                <w:b/>
                <w:bCs/>
                <w:iCs/>
                <w:sz w:val="24"/>
                <w:szCs w:val="24"/>
              </w:rPr>
              <w:t>92</w:t>
            </w:r>
          </w:p>
        </w:tc>
      </w:tr>
      <w:tr w:rsidR="00B00CD6" w:rsidRPr="00E415F1" w:rsidTr="00842731">
        <w:trPr>
          <w:trHeight w:val="403"/>
          <w:jc w:val="center"/>
        </w:trPr>
        <w:tc>
          <w:tcPr>
            <w:tcW w:w="1111" w:type="dxa"/>
            <w:vMerge/>
            <w:tcBorders>
              <w:left w:val="single" w:sz="18" w:space="0" w:color="auto"/>
              <w:right w:val="single" w:sz="4" w:space="0" w:color="auto"/>
            </w:tcBorders>
            <w:vAlign w:val="center"/>
          </w:tcPr>
          <w:p w:rsidR="00B00CD6" w:rsidRPr="00E415F1" w:rsidRDefault="00B00CD6" w:rsidP="00842731">
            <w:pPr>
              <w:shd w:val="clear" w:color="auto" w:fill="FFFFFF" w:themeFill="background1"/>
              <w:ind w:left="4"/>
              <w:jc w:val="center"/>
              <w:rPr>
                <w:rFonts w:ascii="Times New Roman" w:hAnsi="Times New Roman" w:cs="Times New Roman"/>
                <w:b/>
                <w:iCs/>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B00CD6" w:rsidRPr="00E415F1" w:rsidRDefault="00B00CD6" w:rsidP="00B00CD6">
            <w:pPr>
              <w:shd w:val="clear" w:color="auto" w:fill="FFFFFF" w:themeFill="background1"/>
              <w:ind w:left="-47" w:hanging="4"/>
              <w:rPr>
                <w:rFonts w:ascii="Times New Roman" w:hAnsi="Times New Roman" w:cs="Times New Roman"/>
                <w:b/>
                <w:iCs/>
                <w:sz w:val="24"/>
                <w:szCs w:val="24"/>
              </w:rPr>
            </w:pPr>
            <w:r w:rsidRPr="00E415F1">
              <w:rPr>
                <w:rFonts w:ascii="Times New Roman" w:hAnsi="Times New Roman" w:cs="Times New Roman"/>
                <w:b/>
                <w:sz w:val="24"/>
                <w:szCs w:val="24"/>
              </w:rPr>
              <w:t xml:space="preserve">BOV 8 x 8 </w:t>
            </w:r>
            <w:r w:rsidR="00FC3423">
              <w:rPr>
                <w:rFonts w:ascii="Times New Roman" w:hAnsi="Times New Roman" w:cs="Times New Roman"/>
                <w:b/>
                <w:sz w:val="24"/>
                <w:szCs w:val="24"/>
              </w:rPr>
              <w:t>EP</w:t>
            </w:r>
            <w:r w:rsidR="00EF24AD">
              <w:rPr>
                <w:rFonts w:ascii="Times New Roman" w:hAnsi="Times New Roman" w:cs="Times New Roman"/>
                <w:b/>
                <w:sz w:val="24"/>
                <w:szCs w:val="24"/>
              </w:rPr>
              <w:t>Z (</w:t>
            </w:r>
            <w:r w:rsidR="00E47B17">
              <w:rPr>
                <w:rFonts w:ascii="Times New Roman" w:hAnsi="Times New Roman" w:cs="Times New Roman"/>
                <w:b/>
                <w:sz w:val="24"/>
                <w:szCs w:val="24"/>
              </w:rPr>
              <w:t>ele</w:t>
            </w:r>
            <w:r w:rsidR="00EF24AD">
              <w:rPr>
                <w:rFonts w:ascii="Times New Roman" w:hAnsi="Times New Roman" w:cs="Times New Roman"/>
                <w:b/>
                <w:sz w:val="24"/>
                <w:szCs w:val="24"/>
              </w:rPr>
              <w:t>ktronický prieskum a zameranie)</w:t>
            </w:r>
          </w:p>
        </w:tc>
        <w:tc>
          <w:tcPr>
            <w:tcW w:w="1843" w:type="dxa"/>
            <w:tcBorders>
              <w:top w:val="single" w:sz="4" w:space="0" w:color="auto"/>
              <w:left w:val="single" w:sz="4" w:space="0" w:color="auto"/>
              <w:bottom w:val="single" w:sz="4" w:space="0" w:color="auto"/>
              <w:right w:val="single" w:sz="4" w:space="0" w:color="auto"/>
            </w:tcBorders>
            <w:vAlign w:val="center"/>
          </w:tcPr>
          <w:p w:rsidR="00B00CD6" w:rsidRPr="00E415F1" w:rsidRDefault="00B00CD6" w:rsidP="00842731">
            <w:pPr>
              <w:shd w:val="clear" w:color="auto" w:fill="FFFFFF" w:themeFill="background1"/>
              <w:ind w:left="0" w:firstLine="0"/>
              <w:jc w:val="center"/>
              <w:rPr>
                <w:rFonts w:ascii="Times New Roman" w:hAnsi="Times New Roman" w:cs="Times New Roman"/>
                <w:b/>
                <w:bCs/>
                <w:iCs/>
                <w:sz w:val="24"/>
                <w:szCs w:val="24"/>
              </w:rPr>
            </w:pPr>
            <w:r w:rsidRPr="00E415F1">
              <w:rPr>
                <w:rFonts w:ascii="Times New Roman" w:hAnsi="Times New Roman" w:cs="Times New Roman"/>
                <w:b/>
                <w:bCs/>
                <w:iCs/>
                <w:sz w:val="24"/>
                <w:szCs w:val="24"/>
              </w:rPr>
              <w:t>24</w:t>
            </w:r>
          </w:p>
        </w:tc>
        <w:tc>
          <w:tcPr>
            <w:tcW w:w="1417" w:type="dxa"/>
            <w:vMerge/>
            <w:tcBorders>
              <w:left w:val="single" w:sz="4" w:space="0" w:color="auto"/>
              <w:right w:val="single" w:sz="18" w:space="0" w:color="auto"/>
            </w:tcBorders>
            <w:vAlign w:val="center"/>
          </w:tcPr>
          <w:p w:rsidR="00B00CD6" w:rsidRPr="00E415F1" w:rsidRDefault="00B00CD6" w:rsidP="00842731">
            <w:pPr>
              <w:shd w:val="clear" w:color="auto" w:fill="FFFFFF" w:themeFill="background1"/>
              <w:ind w:firstLine="34"/>
              <w:jc w:val="center"/>
              <w:rPr>
                <w:rFonts w:ascii="Times New Roman" w:hAnsi="Times New Roman" w:cs="Times New Roman"/>
                <w:b/>
                <w:bCs/>
                <w:iCs/>
                <w:sz w:val="24"/>
                <w:szCs w:val="24"/>
              </w:rPr>
            </w:pPr>
          </w:p>
        </w:tc>
      </w:tr>
      <w:tr w:rsidR="00B00CD6" w:rsidRPr="00E415F1" w:rsidTr="00842731">
        <w:trPr>
          <w:trHeight w:val="403"/>
          <w:jc w:val="center"/>
        </w:trPr>
        <w:tc>
          <w:tcPr>
            <w:tcW w:w="1111" w:type="dxa"/>
            <w:vMerge/>
            <w:tcBorders>
              <w:left w:val="single" w:sz="18" w:space="0" w:color="auto"/>
              <w:right w:val="single" w:sz="4" w:space="0" w:color="auto"/>
            </w:tcBorders>
            <w:vAlign w:val="center"/>
          </w:tcPr>
          <w:p w:rsidR="00B00CD6" w:rsidRPr="00E415F1" w:rsidRDefault="00B00CD6" w:rsidP="00842731">
            <w:pPr>
              <w:shd w:val="clear" w:color="auto" w:fill="FFFFFF" w:themeFill="background1"/>
              <w:ind w:left="4"/>
              <w:jc w:val="center"/>
              <w:rPr>
                <w:rFonts w:ascii="Times New Roman" w:hAnsi="Times New Roman" w:cs="Times New Roman"/>
                <w:b/>
                <w:iCs/>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B00CD6" w:rsidRPr="00E415F1" w:rsidRDefault="00B00CD6" w:rsidP="000E4781">
            <w:pPr>
              <w:shd w:val="clear" w:color="auto" w:fill="FFFFFF" w:themeFill="background1"/>
              <w:ind w:left="-47" w:firstLine="0"/>
              <w:rPr>
                <w:rFonts w:ascii="Times New Roman" w:hAnsi="Times New Roman" w:cs="Times New Roman"/>
                <w:b/>
                <w:iCs/>
                <w:sz w:val="24"/>
                <w:szCs w:val="24"/>
              </w:rPr>
            </w:pPr>
            <w:r w:rsidRPr="00E415F1">
              <w:rPr>
                <w:rFonts w:ascii="Times New Roman" w:hAnsi="Times New Roman" w:cs="Times New Roman"/>
                <w:b/>
                <w:sz w:val="24"/>
                <w:szCs w:val="24"/>
              </w:rPr>
              <w:t>BOV 8 x 8</w:t>
            </w:r>
            <w:r w:rsidR="00E47B17">
              <w:rPr>
                <w:rFonts w:ascii="Times New Roman" w:hAnsi="Times New Roman" w:cs="Times New Roman"/>
                <w:b/>
                <w:sz w:val="24"/>
                <w:szCs w:val="24"/>
              </w:rPr>
              <w:t xml:space="preserve"> </w:t>
            </w:r>
            <w:r w:rsidR="00EF24AD">
              <w:rPr>
                <w:rFonts w:ascii="Times New Roman" w:hAnsi="Times New Roman" w:cs="Times New Roman"/>
                <w:b/>
                <w:sz w:val="24"/>
                <w:szCs w:val="24"/>
              </w:rPr>
              <w:t xml:space="preserve">EB (elektronický boj) </w:t>
            </w:r>
          </w:p>
        </w:tc>
        <w:tc>
          <w:tcPr>
            <w:tcW w:w="1843" w:type="dxa"/>
            <w:tcBorders>
              <w:top w:val="single" w:sz="4" w:space="0" w:color="auto"/>
              <w:left w:val="single" w:sz="4" w:space="0" w:color="auto"/>
              <w:bottom w:val="single" w:sz="4" w:space="0" w:color="auto"/>
              <w:right w:val="single" w:sz="4" w:space="0" w:color="auto"/>
            </w:tcBorders>
            <w:vAlign w:val="center"/>
          </w:tcPr>
          <w:p w:rsidR="00B00CD6" w:rsidRPr="00E415F1" w:rsidRDefault="00B00CD6" w:rsidP="00842731">
            <w:pPr>
              <w:shd w:val="clear" w:color="auto" w:fill="FFFFFF" w:themeFill="background1"/>
              <w:ind w:left="0" w:firstLine="0"/>
              <w:jc w:val="center"/>
              <w:rPr>
                <w:rFonts w:ascii="Times New Roman" w:hAnsi="Times New Roman" w:cs="Times New Roman"/>
                <w:b/>
                <w:bCs/>
                <w:iCs/>
                <w:sz w:val="24"/>
                <w:szCs w:val="24"/>
              </w:rPr>
            </w:pPr>
            <w:r w:rsidRPr="00E415F1">
              <w:rPr>
                <w:rFonts w:ascii="Times New Roman" w:hAnsi="Times New Roman" w:cs="Times New Roman"/>
                <w:b/>
                <w:bCs/>
                <w:iCs/>
                <w:sz w:val="24"/>
                <w:szCs w:val="24"/>
              </w:rPr>
              <w:t>3</w:t>
            </w:r>
          </w:p>
        </w:tc>
        <w:tc>
          <w:tcPr>
            <w:tcW w:w="1417" w:type="dxa"/>
            <w:vMerge/>
            <w:tcBorders>
              <w:left w:val="single" w:sz="4" w:space="0" w:color="auto"/>
              <w:right w:val="single" w:sz="18" w:space="0" w:color="auto"/>
            </w:tcBorders>
            <w:vAlign w:val="center"/>
          </w:tcPr>
          <w:p w:rsidR="00B00CD6" w:rsidRPr="00E415F1" w:rsidRDefault="00B00CD6" w:rsidP="00842731">
            <w:pPr>
              <w:shd w:val="clear" w:color="auto" w:fill="FFFFFF" w:themeFill="background1"/>
              <w:ind w:firstLine="34"/>
              <w:jc w:val="center"/>
              <w:rPr>
                <w:rFonts w:ascii="Times New Roman" w:hAnsi="Times New Roman" w:cs="Times New Roman"/>
                <w:b/>
                <w:bCs/>
                <w:iCs/>
                <w:sz w:val="24"/>
                <w:szCs w:val="24"/>
              </w:rPr>
            </w:pPr>
          </w:p>
        </w:tc>
      </w:tr>
      <w:tr w:rsidR="00B00CD6" w:rsidRPr="00E415F1" w:rsidTr="00842731">
        <w:trPr>
          <w:trHeight w:val="403"/>
          <w:jc w:val="center"/>
        </w:trPr>
        <w:tc>
          <w:tcPr>
            <w:tcW w:w="1111" w:type="dxa"/>
            <w:vMerge/>
            <w:tcBorders>
              <w:left w:val="single" w:sz="18" w:space="0" w:color="auto"/>
              <w:bottom w:val="single" w:sz="18" w:space="0" w:color="auto"/>
              <w:right w:val="single" w:sz="4" w:space="0" w:color="auto"/>
            </w:tcBorders>
            <w:vAlign w:val="center"/>
          </w:tcPr>
          <w:p w:rsidR="00B00CD6" w:rsidRPr="00E415F1" w:rsidRDefault="00B00CD6" w:rsidP="00842731">
            <w:pPr>
              <w:shd w:val="clear" w:color="auto" w:fill="FFFFFF" w:themeFill="background1"/>
              <w:ind w:left="4"/>
              <w:jc w:val="center"/>
              <w:rPr>
                <w:rFonts w:ascii="Times New Roman" w:hAnsi="Times New Roman" w:cs="Times New Roman"/>
                <w:b/>
                <w:iCs/>
                <w:sz w:val="24"/>
                <w:szCs w:val="24"/>
              </w:rPr>
            </w:pPr>
          </w:p>
        </w:tc>
        <w:tc>
          <w:tcPr>
            <w:tcW w:w="3686" w:type="dxa"/>
            <w:tcBorders>
              <w:top w:val="single" w:sz="4" w:space="0" w:color="auto"/>
              <w:left w:val="single" w:sz="4" w:space="0" w:color="auto"/>
              <w:bottom w:val="single" w:sz="18" w:space="0" w:color="auto"/>
              <w:right w:val="single" w:sz="4" w:space="0" w:color="auto"/>
            </w:tcBorders>
            <w:vAlign w:val="center"/>
          </w:tcPr>
          <w:p w:rsidR="00B00CD6" w:rsidRPr="00E415F1" w:rsidRDefault="00B00CD6" w:rsidP="00B00CD6">
            <w:pPr>
              <w:shd w:val="clear" w:color="auto" w:fill="FFFFFF" w:themeFill="background1"/>
              <w:ind w:left="-47" w:firstLine="0"/>
              <w:rPr>
                <w:rFonts w:ascii="Times New Roman" w:hAnsi="Times New Roman" w:cs="Times New Roman"/>
                <w:b/>
                <w:sz w:val="24"/>
                <w:szCs w:val="24"/>
              </w:rPr>
            </w:pPr>
            <w:r w:rsidRPr="00E415F1">
              <w:rPr>
                <w:rFonts w:ascii="Times New Roman" w:hAnsi="Times New Roman" w:cs="Times New Roman"/>
                <w:b/>
                <w:sz w:val="24"/>
                <w:szCs w:val="24"/>
              </w:rPr>
              <w:t xml:space="preserve">BOV 8 x 8 </w:t>
            </w:r>
            <w:r w:rsidR="00EF24AD">
              <w:rPr>
                <w:rFonts w:ascii="Times New Roman" w:hAnsi="Times New Roman" w:cs="Times New Roman"/>
                <w:b/>
                <w:sz w:val="24"/>
                <w:szCs w:val="24"/>
              </w:rPr>
              <w:t>PVO (protivzdušná obrana</w:t>
            </w:r>
            <w:r w:rsidR="00E47B17">
              <w:rPr>
                <w:rFonts w:ascii="Times New Roman" w:hAnsi="Times New Roman" w:cs="Times New Roman"/>
                <w:b/>
                <w:sz w:val="24"/>
                <w:szCs w:val="24"/>
              </w:rPr>
              <w:t>)</w:t>
            </w:r>
          </w:p>
        </w:tc>
        <w:tc>
          <w:tcPr>
            <w:tcW w:w="1843" w:type="dxa"/>
            <w:tcBorders>
              <w:top w:val="single" w:sz="4" w:space="0" w:color="auto"/>
              <w:left w:val="single" w:sz="4" w:space="0" w:color="auto"/>
              <w:bottom w:val="single" w:sz="18" w:space="0" w:color="auto"/>
              <w:right w:val="single" w:sz="4" w:space="0" w:color="auto"/>
            </w:tcBorders>
            <w:vAlign w:val="center"/>
          </w:tcPr>
          <w:p w:rsidR="00B00CD6" w:rsidRPr="00E415F1" w:rsidRDefault="00B00CD6" w:rsidP="00842731">
            <w:pPr>
              <w:shd w:val="clear" w:color="auto" w:fill="FFFFFF" w:themeFill="background1"/>
              <w:ind w:left="0" w:firstLine="0"/>
              <w:jc w:val="center"/>
              <w:rPr>
                <w:rFonts w:ascii="Times New Roman" w:hAnsi="Times New Roman" w:cs="Times New Roman"/>
                <w:b/>
                <w:bCs/>
                <w:iCs/>
                <w:sz w:val="24"/>
                <w:szCs w:val="24"/>
              </w:rPr>
            </w:pPr>
            <w:r w:rsidRPr="00E415F1">
              <w:rPr>
                <w:rFonts w:ascii="Times New Roman" w:hAnsi="Times New Roman" w:cs="Times New Roman"/>
                <w:b/>
                <w:bCs/>
                <w:iCs/>
                <w:sz w:val="24"/>
                <w:szCs w:val="24"/>
              </w:rPr>
              <w:t>56</w:t>
            </w:r>
          </w:p>
        </w:tc>
        <w:tc>
          <w:tcPr>
            <w:tcW w:w="1417" w:type="dxa"/>
            <w:vMerge/>
            <w:tcBorders>
              <w:left w:val="single" w:sz="4" w:space="0" w:color="auto"/>
              <w:bottom w:val="single" w:sz="18" w:space="0" w:color="auto"/>
              <w:right w:val="single" w:sz="18" w:space="0" w:color="auto"/>
            </w:tcBorders>
            <w:vAlign w:val="center"/>
          </w:tcPr>
          <w:p w:rsidR="00B00CD6" w:rsidRPr="00E415F1" w:rsidRDefault="00B00CD6" w:rsidP="00842731">
            <w:pPr>
              <w:shd w:val="clear" w:color="auto" w:fill="FFFFFF" w:themeFill="background1"/>
              <w:ind w:firstLine="34"/>
              <w:jc w:val="center"/>
              <w:rPr>
                <w:rFonts w:ascii="Times New Roman" w:hAnsi="Times New Roman" w:cs="Times New Roman"/>
                <w:b/>
                <w:bCs/>
                <w:iCs/>
                <w:sz w:val="24"/>
                <w:szCs w:val="24"/>
              </w:rPr>
            </w:pPr>
          </w:p>
        </w:tc>
      </w:tr>
    </w:tbl>
    <w:p w:rsidR="00B00CD6" w:rsidRPr="00E317B2" w:rsidRDefault="00B00CD6" w:rsidP="00E415F1">
      <w:pPr>
        <w:pStyle w:val="Nadpis3"/>
        <w:spacing w:before="120"/>
        <w:rPr>
          <w:rFonts w:ascii="Times New Roman" w:hAnsi="Times New Roman" w:cs="Times New Roman"/>
          <w:color w:val="auto"/>
        </w:rPr>
      </w:pPr>
      <w:bookmarkStart w:id="7" w:name="_Toc77681132"/>
      <w:r w:rsidRPr="00E317B2">
        <w:rPr>
          <w:rFonts w:ascii="Times New Roman" w:hAnsi="Times New Roman" w:cs="Times New Roman"/>
          <w:color w:val="auto"/>
        </w:rPr>
        <w:t>Tab. 3    Prehľad požadovaných počtov BOV 8 x 8 v tretej fáze obstarania:</w:t>
      </w:r>
      <w:bookmarkEnd w:id="7"/>
    </w:p>
    <w:tbl>
      <w:tblPr>
        <w:tblStyle w:val="Mriekatabuky"/>
        <w:tblW w:w="805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none" w:sz="0" w:space="0" w:color="auto"/>
          <w:insideV w:val="none" w:sz="0" w:space="0" w:color="auto"/>
        </w:tblBorders>
        <w:tblLook w:val="04A0" w:firstRow="1" w:lastRow="0" w:firstColumn="1" w:lastColumn="0" w:noHBand="0" w:noVBand="1"/>
      </w:tblPr>
      <w:tblGrid>
        <w:gridCol w:w="1111"/>
        <w:gridCol w:w="3686"/>
        <w:gridCol w:w="1843"/>
        <w:gridCol w:w="1417"/>
      </w:tblGrid>
      <w:tr w:rsidR="00B00CD6" w:rsidRPr="00E415F1" w:rsidTr="00842731">
        <w:trPr>
          <w:trHeight w:val="507"/>
          <w:jc w:val="center"/>
        </w:trPr>
        <w:tc>
          <w:tcPr>
            <w:tcW w:w="4797" w:type="dxa"/>
            <w:gridSpan w:val="2"/>
            <w:tcBorders>
              <w:top w:val="single" w:sz="12" w:space="0" w:color="auto"/>
              <w:left w:val="single" w:sz="18" w:space="0" w:color="auto"/>
              <w:bottom w:val="single" w:sz="18" w:space="0" w:color="auto"/>
              <w:right w:val="single" w:sz="4" w:space="0" w:color="auto"/>
            </w:tcBorders>
            <w:vAlign w:val="center"/>
          </w:tcPr>
          <w:p w:rsidR="00B00CD6" w:rsidRPr="00E415F1" w:rsidRDefault="00B00CD6" w:rsidP="00842731">
            <w:pPr>
              <w:shd w:val="clear" w:color="auto" w:fill="FFFFFF" w:themeFill="background1"/>
              <w:ind w:left="4" w:firstLine="0"/>
              <w:jc w:val="center"/>
              <w:rPr>
                <w:rFonts w:ascii="Times New Roman" w:hAnsi="Times New Roman" w:cs="Times New Roman"/>
                <w:b/>
                <w:sz w:val="24"/>
              </w:rPr>
            </w:pPr>
          </w:p>
        </w:tc>
        <w:tc>
          <w:tcPr>
            <w:tcW w:w="1843" w:type="dxa"/>
            <w:tcBorders>
              <w:top w:val="single" w:sz="12" w:space="0" w:color="auto"/>
              <w:left w:val="single" w:sz="4" w:space="0" w:color="auto"/>
              <w:bottom w:val="single" w:sz="18" w:space="0" w:color="auto"/>
              <w:right w:val="single" w:sz="4" w:space="0" w:color="auto"/>
            </w:tcBorders>
            <w:vAlign w:val="center"/>
          </w:tcPr>
          <w:p w:rsidR="00B00CD6" w:rsidRPr="00E415F1" w:rsidRDefault="00CC04D0" w:rsidP="00842731">
            <w:pPr>
              <w:shd w:val="clear" w:color="auto" w:fill="FFFFFF" w:themeFill="background1"/>
              <w:ind w:left="59" w:hanging="59"/>
              <w:jc w:val="center"/>
              <w:rPr>
                <w:rFonts w:ascii="Times New Roman" w:hAnsi="Times New Roman" w:cs="Times New Roman"/>
                <w:b/>
                <w:sz w:val="24"/>
              </w:rPr>
            </w:pPr>
            <w:r w:rsidRPr="00E415F1">
              <w:rPr>
                <w:rFonts w:ascii="Times New Roman" w:hAnsi="Times New Roman" w:cs="Times New Roman"/>
                <w:b/>
                <w:sz w:val="24"/>
              </w:rPr>
              <w:t>Počet (ks)</w:t>
            </w:r>
          </w:p>
        </w:tc>
        <w:tc>
          <w:tcPr>
            <w:tcW w:w="1417" w:type="dxa"/>
            <w:tcBorders>
              <w:top w:val="single" w:sz="12" w:space="0" w:color="auto"/>
              <w:left w:val="single" w:sz="4" w:space="0" w:color="auto"/>
              <w:bottom w:val="single" w:sz="18" w:space="0" w:color="auto"/>
              <w:right w:val="single" w:sz="18" w:space="0" w:color="auto"/>
            </w:tcBorders>
            <w:vAlign w:val="center"/>
          </w:tcPr>
          <w:p w:rsidR="00B00CD6" w:rsidRPr="00E415F1" w:rsidRDefault="00B00CD6" w:rsidP="00842731">
            <w:pPr>
              <w:shd w:val="clear" w:color="auto" w:fill="FFFFFF" w:themeFill="background1"/>
              <w:ind w:left="59" w:hanging="59"/>
              <w:jc w:val="center"/>
              <w:rPr>
                <w:rFonts w:ascii="Times New Roman" w:hAnsi="Times New Roman" w:cs="Times New Roman"/>
                <w:b/>
                <w:sz w:val="24"/>
              </w:rPr>
            </w:pPr>
            <w:r w:rsidRPr="00E415F1">
              <w:rPr>
                <w:rFonts w:ascii="Times New Roman" w:hAnsi="Times New Roman" w:cs="Times New Roman"/>
                <w:b/>
                <w:sz w:val="24"/>
              </w:rPr>
              <w:t>Celkom (ks)</w:t>
            </w:r>
          </w:p>
        </w:tc>
      </w:tr>
      <w:tr w:rsidR="00B00CD6" w:rsidRPr="00E415F1" w:rsidTr="00842731">
        <w:trPr>
          <w:trHeight w:val="403"/>
          <w:jc w:val="center"/>
        </w:trPr>
        <w:tc>
          <w:tcPr>
            <w:tcW w:w="1111" w:type="dxa"/>
            <w:vMerge w:val="restart"/>
            <w:tcBorders>
              <w:top w:val="single" w:sz="18" w:space="0" w:color="auto"/>
              <w:left w:val="single" w:sz="18" w:space="0" w:color="auto"/>
              <w:right w:val="single" w:sz="4" w:space="0" w:color="auto"/>
            </w:tcBorders>
            <w:vAlign w:val="center"/>
          </w:tcPr>
          <w:p w:rsidR="00B00CD6" w:rsidRPr="00E415F1" w:rsidRDefault="00B00CD6" w:rsidP="00842731">
            <w:pPr>
              <w:shd w:val="clear" w:color="auto" w:fill="FFFFFF" w:themeFill="background1"/>
              <w:ind w:left="4"/>
              <w:jc w:val="center"/>
              <w:rPr>
                <w:rFonts w:ascii="Times New Roman" w:hAnsi="Times New Roman" w:cs="Times New Roman"/>
                <w:b/>
                <w:iCs/>
                <w:sz w:val="24"/>
              </w:rPr>
            </w:pPr>
            <w:r w:rsidRPr="00E415F1">
              <w:rPr>
                <w:rFonts w:ascii="Times New Roman" w:hAnsi="Times New Roman" w:cs="Times New Roman"/>
                <w:b/>
                <w:sz w:val="24"/>
              </w:rPr>
              <w:t xml:space="preserve"> Druh techniky</w:t>
            </w:r>
          </w:p>
        </w:tc>
        <w:tc>
          <w:tcPr>
            <w:tcW w:w="3686" w:type="dxa"/>
            <w:tcBorders>
              <w:top w:val="single" w:sz="18" w:space="0" w:color="auto"/>
              <w:left w:val="single" w:sz="4" w:space="0" w:color="auto"/>
              <w:bottom w:val="single" w:sz="4" w:space="0" w:color="auto"/>
              <w:right w:val="single" w:sz="4" w:space="0" w:color="auto"/>
            </w:tcBorders>
            <w:vAlign w:val="center"/>
          </w:tcPr>
          <w:p w:rsidR="00B00CD6" w:rsidRPr="00E415F1" w:rsidRDefault="00B00CD6" w:rsidP="00B00CD6">
            <w:pPr>
              <w:shd w:val="clear" w:color="auto" w:fill="FFFFFF" w:themeFill="background1"/>
              <w:ind w:left="-47" w:firstLine="0"/>
              <w:rPr>
                <w:rFonts w:ascii="Times New Roman" w:hAnsi="Times New Roman" w:cs="Times New Roman"/>
                <w:b/>
                <w:iCs/>
                <w:sz w:val="24"/>
              </w:rPr>
            </w:pPr>
            <w:r w:rsidRPr="00E415F1">
              <w:rPr>
                <w:rFonts w:ascii="Times New Roman" w:hAnsi="Times New Roman" w:cs="Times New Roman"/>
                <w:b/>
                <w:sz w:val="24"/>
              </w:rPr>
              <w:t>BOV 8 x 8</w:t>
            </w:r>
          </w:p>
        </w:tc>
        <w:tc>
          <w:tcPr>
            <w:tcW w:w="1843" w:type="dxa"/>
            <w:tcBorders>
              <w:top w:val="single" w:sz="18" w:space="0" w:color="auto"/>
              <w:left w:val="single" w:sz="4" w:space="0" w:color="auto"/>
              <w:bottom w:val="single" w:sz="4" w:space="0" w:color="auto"/>
              <w:right w:val="single" w:sz="4" w:space="0" w:color="auto"/>
            </w:tcBorders>
            <w:vAlign w:val="center"/>
          </w:tcPr>
          <w:p w:rsidR="00B00CD6" w:rsidRPr="00E415F1" w:rsidRDefault="00B00CD6" w:rsidP="00842731">
            <w:pPr>
              <w:shd w:val="clear" w:color="auto" w:fill="FFFFFF" w:themeFill="background1"/>
              <w:ind w:left="0" w:firstLine="0"/>
              <w:jc w:val="center"/>
              <w:rPr>
                <w:rFonts w:ascii="Times New Roman" w:hAnsi="Times New Roman" w:cs="Times New Roman"/>
                <w:b/>
                <w:bCs/>
                <w:iCs/>
                <w:sz w:val="24"/>
              </w:rPr>
            </w:pPr>
            <w:r w:rsidRPr="00E415F1">
              <w:rPr>
                <w:rFonts w:ascii="Times New Roman" w:hAnsi="Times New Roman" w:cs="Times New Roman"/>
                <w:b/>
                <w:iCs/>
                <w:sz w:val="24"/>
              </w:rPr>
              <w:t>17</w:t>
            </w:r>
          </w:p>
        </w:tc>
        <w:tc>
          <w:tcPr>
            <w:tcW w:w="1417" w:type="dxa"/>
            <w:vMerge w:val="restart"/>
            <w:tcBorders>
              <w:top w:val="single" w:sz="18" w:space="0" w:color="auto"/>
              <w:left w:val="single" w:sz="4" w:space="0" w:color="auto"/>
              <w:right w:val="single" w:sz="18" w:space="0" w:color="auto"/>
            </w:tcBorders>
            <w:vAlign w:val="center"/>
          </w:tcPr>
          <w:p w:rsidR="00B00CD6" w:rsidRPr="00E415F1" w:rsidRDefault="00B00CD6" w:rsidP="00842731">
            <w:pPr>
              <w:shd w:val="clear" w:color="auto" w:fill="FFFFFF" w:themeFill="background1"/>
              <w:ind w:left="0" w:firstLine="0"/>
              <w:jc w:val="center"/>
              <w:rPr>
                <w:rFonts w:ascii="Times New Roman" w:hAnsi="Times New Roman" w:cs="Times New Roman"/>
                <w:b/>
                <w:bCs/>
                <w:iCs/>
                <w:sz w:val="24"/>
              </w:rPr>
            </w:pPr>
            <w:r w:rsidRPr="00E415F1">
              <w:rPr>
                <w:rFonts w:ascii="Times New Roman" w:hAnsi="Times New Roman" w:cs="Times New Roman"/>
                <w:b/>
                <w:bCs/>
                <w:iCs/>
                <w:sz w:val="24"/>
              </w:rPr>
              <w:t>97</w:t>
            </w:r>
          </w:p>
        </w:tc>
      </w:tr>
      <w:tr w:rsidR="00B00CD6" w:rsidRPr="00E415F1" w:rsidTr="00842731">
        <w:trPr>
          <w:trHeight w:val="403"/>
          <w:jc w:val="center"/>
        </w:trPr>
        <w:tc>
          <w:tcPr>
            <w:tcW w:w="1111" w:type="dxa"/>
            <w:vMerge/>
            <w:tcBorders>
              <w:left w:val="single" w:sz="18" w:space="0" w:color="auto"/>
              <w:right w:val="single" w:sz="4" w:space="0" w:color="auto"/>
            </w:tcBorders>
            <w:vAlign w:val="center"/>
          </w:tcPr>
          <w:p w:rsidR="00B00CD6" w:rsidRPr="00E415F1" w:rsidRDefault="00B00CD6" w:rsidP="00842731">
            <w:pPr>
              <w:shd w:val="clear" w:color="auto" w:fill="FFFFFF" w:themeFill="background1"/>
              <w:ind w:left="4"/>
              <w:jc w:val="center"/>
              <w:rPr>
                <w:rFonts w:ascii="Times New Roman" w:hAnsi="Times New Roman" w:cs="Times New Roman"/>
                <w:b/>
                <w:iCs/>
                <w:sz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B00CD6" w:rsidRPr="00E415F1" w:rsidRDefault="00B00CD6" w:rsidP="00B00CD6">
            <w:pPr>
              <w:shd w:val="clear" w:color="auto" w:fill="FFFFFF" w:themeFill="background1"/>
              <w:ind w:left="-47" w:hanging="4"/>
              <w:rPr>
                <w:rFonts w:ascii="Times New Roman" w:hAnsi="Times New Roman" w:cs="Times New Roman"/>
                <w:b/>
                <w:iCs/>
                <w:sz w:val="24"/>
              </w:rPr>
            </w:pPr>
            <w:r w:rsidRPr="00E415F1">
              <w:rPr>
                <w:rFonts w:ascii="Times New Roman" w:hAnsi="Times New Roman" w:cs="Times New Roman"/>
                <w:b/>
                <w:sz w:val="24"/>
              </w:rPr>
              <w:t xml:space="preserve">BOV 8 x 8 </w:t>
            </w:r>
            <w:r w:rsidR="00EF24AD">
              <w:rPr>
                <w:rFonts w:ascii="Times New Roman" w:hAnsi="Times New Roman" w:cs="Times New Roman"/>
                <w:b/>
                <w:sz w:val="24"/>
              </w:rPr>
              <w:t>P (</w:t>
            </w:r>
            <w:r w:rsidRPr="00E415F1">
              <w:rPr>
                <w:rFonts w:ascii="Times New Roman" w:hAnsi="Times New Roman" w:cs="Times New Roman"/>
                <w:b/>
                <w:sz w:val="24"/>
              </w:rPr>
              <w:t>prieskumné</w:t>
            </w:r>
            <w:r w:rsidR="00EF24AD">
              <w:rPr>
                <w:rFonts w:ascii="Times New Roman" w:hAnsi="Times New Roman" w:cs="Times New Roman"/>
                <w:b/>
                <w:sz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B00CD6" w:rsidRPr="00E415F1" w:rsidRDefault="00B00CD6" w:rsidP="00842731">
            <w:pPr>
              <w:shd w:val="clear" w:color="auto" w:fill="FFFFFF" w:themeFill="background1"/>
              <w:ind w:left="0" w:firstLine="0"/>
              <w:jc w:val="center"/>
              <w:rPr>
                <w:rFonts w:ascii="Times New Roman" w:hAnsi="Times New Roman" w:cs="Times New Roman"/>
                <w:b/>
                <w:bCs/>
                <w:iCs/>
                <w:sz w:val="24"/>
              </w:rPr>
            </w:pPr>
            <w:r w:rsidRPr="00E415F1">
              <w:rPr>
                <w:rFonts w:ascii="Times New Roman" w:hAnsi="Times New Roman" w:cs="Times New Roman"/>
                <w:b/>
                <w:bCs/>
                <w:iCs/>
                <w:sz w:val="24"/>
              </w:rPr>
              <w:t>6</w:t>
            </w:r>
          </w:p>
        </w:tc>
        <w:tc>
          <w:tcPr>
            <w:tcW w:w="1417" w:type="dxa"/>
            <w:vMerge/>
            <w:tcBorders>
              <w:left w:val="single" w:sz="4" w:space="0" w:color="auto"/>
              <w:right w:val="single" w:sz="18" w:space="0" w:color="auto"/>
            </w:tcBorders>
            <w:vAlign w:val="center"/>
          </w:tcPr>
          <w:p w:rsidR="00B00CD6" w:rsidRPr="00E415F1" w:rsidRDefault="00B00CD6" w:rsidP="00842731">
            <w:pPr>
              <w:shd w:val="clear" w:color="auto" w:fill="FFFFFF" w:themeFill="background1"/>
              <w:ind w:firstLine="34"/>
              <w:jc w:val="center"/>
              <w:rPr>
                <w:rFonts w:ascii="Times New Roman" w:hAnsi="Times New Roman" w:cs="Times New Roman"/>
                <w:b/>
                <w:bCs/>
                <w:iCs/>
                <w:sz w:val="24"/>
              </w:rPr>
            </w:pPr>
          </w:p>
        </w:tc>
      </w:tr>
      <w:tr w:rsidR="00B00CD6" w:rsidRPr="00E415F1" w:rsidTr="00842731">
        <w:trPr>
          <w:trHeight w:val="403"/>
          <w:jc w:val="center"/>
        </w:trPr>
        <w:tc>
          <w:tcPr>
            <w:tcW w:w="1111" w:type="dxa"/>
            <w:vMerge/>
            <w:tcBorders>
              <w:left w:val="single" w:sz="18" w:space="0" w:color="auto"/>
              <w:right w:val="single" w:sz="4" w:space="0" w:color="auto"/>
            </w:tcBorders>
            <w:vAlign w:val="center"/>
          </w:tcPr>
          <w:p w:rsidR="00B00CD6" w:rsidRPr="00E415F1" w:rsidRDefault="00B00CD6" w:rsidP="00842731">
            <w:pPr>
              <w:shd w:val="clear" w:color="auto" w:fill="FFFFFF" w:themeFill="background1"/>
              <w:ind w:left="4"/>
              <w:jc w:val="center"/>
              <w:rPr>
                <w:rFonts w:ascii="Times New Roman" w:hAnsi="Times New Roman" w:cs="Times New Roman"/>
                <w:b/>
                <w:iCs/>
                <w:sz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B00CD6" w:rsidRPr="00E415F1" w:rsidRDefault="00B00CD6" w:rsidP="00B00CD6">
            <w:pPr>
              <w:shd w:val="clear" w:color="auto" w:fill="FFFFFF" w:themeFill="background1"/>
              <w:ind w:left="-47" w:firstLine="0"/>
              <w:rPr>
                <w:rFonts w:ascii="Times New Roman" w:hAnsi="Times New Roman" w:cs="Times New Roman"/>
                <w:b/>
                <w:iCs/>
                <w:sz w:val="24"/>
              </w:rPr>
            </w:pPr>
            <w:r w:rsidRPr="00E415F1">
              <w:rPr>
                <w:rFonts w:ascii="Times New Roman" w:hAnsi="Times New Roman" w:cs="Times New Roman"/>
                <w:b/>
                <w:sz w:val="24"/>
              </w:rPr>
              <w:t xml:space="preserve">BOV 8 x 8 </w:t>
            </w:r>
            <w:r w:rsidR="00EF24AD">
              <w:rPr>
                <w:rFonts w:ascii="Times New Roman" w:hAnsi="Times New Roman" w:cs="Times New Roman"/>
                <w:b/>
                <w:sz w:val="24"/>
              </w:rPr>
              <w:t>V (</w:t>
            </w:r>
            <w:r w:rsidRPr="00E415F1">
              <w:rPr>
                <w:rFonts w:ascii="Times New Roman" w:hAnsi="Times New Roman" w:cs="Times New Roman"/>
                <w:b/>
                <w:sz w:val="24"/>
              </w:rPr>
              <w:t>veliteľské</w:t>
            </w:r>
            <w:r w:rsidR="00EF24AD">
              <w:rPr>
                <w:rFonts w:ascii="Times New Roman" w:hAnsi="Times New Roman" w:cs="Times New Roman"/>
                <w:b/>
                <w:sz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B00CD6" w:rsidRPr="00E415F1" w:rsidRDefault="00B00CD6" w:rsidP="00842731">
            <w:pPr>
              <w:shd w:val="clear" w:color="auto" w:fill="FFFFFF" w:themeFill="background1"/>
              <w:ind w:left="0" w:firstLine="0"/>
              <w:jc w:val="center"/>
              <w:rPr>
                <w:rFonts w:ascii="Times New Roman" w:hAnsi="Times New Roman" w:cs="Times New Roman"/>
                <w:b/>
                <w:bCs/>
                <w:iCs/>
                <w:sz w:val="24"/>
              </w:rPr>
            </w:pPr>
            <w:r w:rsidRPr="00E415F1">
              <w:rPr>
                <w:rFonts w:ascii="Times New Roman" w:hAnsi="Times New Roman" w:cs="Times New Roman"/>
                <w:b/>
                <w:bCs/>
                <w:iCs/>
                <w:sz w:val="24"/>
              </w:rPr>
              <w:t>9</w:t>
            </w:r>
          </w:p>
        </w:tc>
        <w:tc>
          <w:tcPr>
            <w:tcW w:w="1417" w:type="dxa"/>
            <w:vMerge/>
            <w:tcBorders>
              <w:left w:val="single" w:sz="4" w:space="0" w:color="auto"/>
              <w:right w:val="single" w:sz="18" w:space="0" w:color="auto"/>
            </w:tcBorders>
            <w:vAlign w:val="center"/>
          </w:tcPr>
          <w:p w:rsidR="00B00CD6" w:rsidRPr="00E415F1" w:rsidRDefault="00B00CD6" w:rsidP="00842731">
            <w:pPr>
              <w:shd w:val="clear" w:color="auto" w:fill="FFFFFF" w:themeFill="background1"/>
              <w:ind w:firstLine="34"/>
              <w:jc w:val="center"/>
              <w:rPr>
                <w:rFonts w:ascii="Times New Roman" w:hAnsi="Times New Roman" w:cs="Times New Roman"/>
                <w:b/>
                <w:bCs/>
                <w:iCs/>
                <w:sz w:val="24"/>
              </w:rPr>
            </w:pPr>
          </w:p>
        </w:tc>
      </w:tr>
      <w:tr w:rsidR="00B00CD6" w:rsidRPr="00E415F1" w:rsidTr="00842731">
        <w:trPr>
          <w:trHeight w:val="403"/>
          <w:jc w:val="center"/>
        </w:trPr>
        <w:tc>
          <w:tcPr>
            <w:tcW w:w="1111" w:type="dxa"/>
            <w:vMerge/>
            <w:tcBorders>
              <w:left w:val="single" w:sz="18" w:space="0" w:color="auto"/>
              <w:right w:val="single" w:sz="4" w:space="0" w:color="auto"/>
            </w:tcBorders>
            <w:vAlign w:val="center"/>
          </w:tcPr>
          <w:p w:rsidR="00B00CD6" w:rsidRPr="00E415F1" w:rsidRDefault="00B00CD6" w:rsidP="00842731">
            <w:pPr>
              <w:shd w:val="clear" w:color="auto" w:fill="FFFFFF" w:themeFill="background1"/>
              <w:ind w:left="4"/>
              <w:jc w:val="center"/>
              <w:rPr>
                <w:rFonts w:ascii="Times New Roman" w:hAnsi="Times New Roman" w:cs="Times New Roman"/>
                <w:b/>
                <w:iCs/>
                <w:sz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B00CD6" w:rsidRPr="00E415F1" w:rsidRDefault="00B00CD6" w:rsidP="00630896">
            <w:pPr>
              <w:shd w:val="clear" w:color="auto" w:fill="FFFFFF" w:themeFill="background1"/>
              <w:ind w:left="-47" w:firstLine="0"/>
              <w:rPr>
                <w:rFonts w:ascii="Times New Roman" w:hAnsi="Times New Roman" w:cs="Times New Roman"/>
                <w:b/>
                <w:sz w:val="24"/>
              </w:rPr>
            </w:pPr>
            <w:r w:rsidRPr="00E415F1">
              <w:rPr>
                <w:rFonts w:ascii="Times New Roman" w:hAnsi="Times New Roman" w:cs="Times New Roman"/>
                <w:b/>
                <w:sz w:val="24"/>
              </w:rPr>
              <w:t xml:space="preserve">BOV 8 x 8 </w:t>
            </w:r>
            <w:r w:rsidR="00FC3423">
              <w:rPr>
                <w:rFonts w:ascii="Times New Roman" w:hAnsi="Times New Roman" w:cs="Times New Roman"/>
                <w:b/>
                <w:sz w:val="24"/>
              </w:rPr>
              <w:t>ShM 120</w:t>
            </w:r>
            <w:r w:rsidR="00EF24AD">
              <w:rPr>
                <w:rFonts w:ascii="Times New Roman" w:hAnsi="Times New Roman" w:cs="Times New Roman"/>
                <w:b/>
                <w:sz w:val="24"/>
              </w:rPr>
              <w:t xml:space="preserve"> (</w:t>
            </w:r>
            <w:r w:rsidR="00630896">
              <w:rPr>
                <w:rFonts w:ascii="Times New Roman" w:hAnsi="Times New Roman" w:cs="Times New Roman"/>
                <w:b/>
                <w:sz w:val="24"/>
              </w:rPr>
              <w:t>samohybný mínomet</w:t>
            </w:r>
            <w:r w:rsidRPr="00E415F1">
              <w:rPr>
                <w:rFonts w:ascii="Times New Roman" w:hAnsi="Times New Roman" w:cs="Times New Roman"/>
                <w:b/>
                <w:sz w:val="24"/>
              </w:rPr>
              <w:t xml:space="preserve"> 120 mm</w:t>
            </w:r>
            <w:r w:rsidR="00EF24AD">
              <w:rPr>
                <w:rFonts w:ascii="Times New Roman" w:hAnsi="Times New Roman" w:cs="Times New Roman"/>
                <w:b/>
                <w:sz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B00CD6" w:rsidRPr="00E415F1" w:rsidRDefault="00B00CD6" w:rsidP="00842731">
            <w:pPr>
              <w:shd w:val="clear" w:color="auto" w:fill="FFFFFF" w:themeFill="background1"/>
              <w:ind w:left="0" w:firstLine="0"/>
              <w:jc w:val="center"/>
              <w:rPr>
                <w:rFonts w:ascii="Times New Roman" w:hAnsi="Times New Roman" w:cs="Times New Roman"/>
                <w:b/>
                <w:bCs/>
                <w:iCs/>
                <w:sz w:val="24"/>
              </w:rPr>
            </w:pPr>
            <w:r w:rsidRPr="00E415F1">
              <w:rPr>
                <w:rFonts w:ascii="Times New Roman" w:hAnsi="Times New Roman" w:cs="Times New Roman"/>
                <w:b/>
                <w:bCs/>
                <w:iCs/>
                <w:sz w:val="24"/>
              </w:rPr>
              <w:t>36</w:t>
            </w:r>
          </w:p>
        </w:tc>
        <w:tc>
          <w:tcPr>
            <w:tcW w:w="1417" w:type="dxa"/>
            <w:vMerge/>
            <w:tcBorders>
              <w:left w:val="single" w:sz="4" w:space="0" w:color="auto"/>
              <w:right w:val="single" w:sz="18" w:space="0" w:color="auto"/>
            </w:tcBorders>
            <w:vAlign w:val="center"/>
          </w:tcPr>
          <w:p w:rsidR="00B00CD6" w:rsidRPr="00E415F1" w:rsidRDefault="00B00CD6" w:rsidP="00842731">
            <w:pPr>
              <w:shd w:val="clear" w:color="auto" w:fill="FFFFFF" w:themeFill="background1"/>
              <w:ind w:firstLine="34"/>
              <w:jc w:val="center"/>
              <w:rPr>
                <w:rFonts w:ascii="Times New Roman" w:hAnsi="Times New Roman" w:cs="Times New Roman"/>
                <w:b/>
                <w:bCs/>
                <w:iCs/>
                <w:sz w:val="24"/>
              </w:rPr>
            </w:pPr>
          </w:p>
        </w:tc>
      </w:tr>
      <w:tr w:rsidR="00B00CD6" w:rsidRPr="00E415F1" w:rsidTr="00842731">
        <w:trPr>
          <w:trHeight w:val="403"/>
          <w:jc w:val="center"/>
        </w:trPr>
        <w:tc>
          <w:tcPr>
            <w:tcW w:w="1111" w:type="dxa"/>
            <w:vMerge/>
            <w:tcBorders>
              <w:left w:val="single" w:sz="18" w:space="0" w:color="auto"/>
              <w:bottom w:val="single" w:sz="18" w:space="0" w:color="auto"/>
              <w:right w:val="single" w:sz="4" w:space="0" w:color="auto"/>
            </w:tcBorders>
            <w:vAlign w:val="center"/>
          </w:tcPr>
          <w:p w:rsidR="00B00CD6" w:rsidRPr="00E415F1" w:rsidRDefault="00B00CD6" w:rsidP="00842731">
            <w:pPr>
              <w:shd w:val="clear" w:color="auto" w:fill="FFFFFF" w:themeFill="background1"/>
              <w:ind w:left="4"/>
              <w:jc w:val="center"/>
              <w:rPr>
                <w:rFonts w:ascii="Times New Roman" w:hAnsi="Times New Roman" w:cs="Times New Roman"/>
                <w:b/>
                <w:iCs/>
                <w:sz w:val="24"/>
              </w:rPr>
            </w:pPr>
          </w:p>
        </w:tc>
        <w:tc>
          <w:tcPr>
            <w:tcW w:w="3686" w:type="dxa"/>
            <w:tcBorders>
              <w:top w:val="single" w:sz="4" w:space="0" w:color="auto"/>
              <w:left w:val="single" w:sz="4" w:space="0" w:color="auto"/>
              <w:bottom w:val="single" w:sz="18" w:space="0" w:color="auto"/>
              <w:right w:val="single" w:sz="4" w:space="0" w:color="auto"/>
            </w:tcBorders>
            <w:vAlign w:val="center"/>
          </w:tcPr>
          <w:p w:rsidR="00B00CD6" w:rsidRPr="00E415F1" w:rsidRDefault="00B00CD6" w:rsidP="00EF24AD">
            <w:pPr>
              <w:shd w:val="clear" w:color="auto" w:fill="FFFFFF" w:themeFill="background1"/>
              <w:ind w:left="-47" w:firstLine="0"/>
              <w:rPr>
                <w:rFonts w:ascii="Times New Roman" w:hAnsi="Times New Roman" w:cs="Times New Roman"/>
                <w:b/>
                <w:sz w:val="24"/>
              </w:rPr>
            </w:pPr>
            <w:r w:rsidRPr="00E415F1">
              <w:rPr>
                <w:rFonts w:ascii="Times New Roman" w:hAnsi="Times New Roman" w:cs="Times New Roman"/>
                <w:b/>
                <w:sz w:val="24"/>
              </w:rPr>
              <w:t xml:space="preserve">BOV 8 x 8 </w:t>
            </w:r>
            <w:r w:rsidR="00EF24AD">
              <w:rPr>
                <w:rFonts w:ascii="Times New Roman" w:hAnsi="Times New Roman" w:cs="Times New Roman"/>
                <w:b/>
                <w:sz w:val="24"/>
              </w:rPr>
              <w:t>AMBS (ambulantné)</w:t>
            </w:r>
          </w:p>
        </w:tc>
        <w:tc>
          <w:tcPr>
            <w:tcW w:w="1843" w:type="dxa"/>
            <w:tcBorders>
              <w:top w:val="single" w:sz="4" w:space="0" w:color="auto"/>
              <w:left w:val="single" w:sz="4" w:space="0" w:color="auto"/>
              <w:bottom w:val="single" w:sz="18" w:space="0" w:color="auto"/>
              <w:right w:val="single" w:sz="4" w:space="0" w:color="auto"/>
            </w:tcBorders>
            <w:vAlign w:val="center"/>
          </w:tcPr>
          <w:p w:rsidR="00B00CD6" w:rsidRPr="00E415F1" w:rsidRDefault="00B00CD6" w:rsidP="00842731">
            <w:pPr>
              <w:shd w:val="clear" w:color="auto" w:fill="FFFFFF" w:themeFill="background1"/>
              <w:ind w:left="0" w:firstLine="0"/>
              <w:jc w:val="center"/>
              <w:rPr>
                <w:rFonts w:ascii="Times New Roman" w:hAnsi="Times New Roman" w:cs="Times New Roman"/>
                <w:b/>
                <w:bCs/>
                <w:iCs/>
                <w:sz w:val="24"/>
              </w:rPr>
            </w:pPr>
            <w:r w:rsidRPr="00E415F1">
              <w:rPr>
                <w:rFonts w:ascii="Times New Roman" w:hAnsi="Times New Roman" w:cs="Times New Roman"/>
                <w:b/>
                <w:bCs/>
                <w:iCs/>
                <w:sz w:val="24"/>
              </w:rPr>
              <w:t>29</w:t>
            </w:r>
          </w:p>
        </w:tc>
        <w:tc>
          <w:tcPr>
            <w:tcW w:w="1417" w:type="dxa"/>
            <w:vMerge/>
            <w:tcBorders>
              <w:left w:val="single" w:sz="4" w:space="0" w:color="auto"/>
              <w:bottom w:val="single" w:sz="18" w:space="0" w:color="auto"/>
              <w:right w:val="single" w:sz="18" w:space="0" w:color="auto"/>
            </w:tcBorders>
            <w:vAlign w:val="center"/>
          </w:tcPr>
          <w:p w:rsidR="00B00CD6" w:rsidRPr="00E415F1" w:rsidRDefault="00B00CD6" w:rsidP="00842731">
            <w:pPr>
              <w:shd w:val="clear" w:color="auto" w:fill="FFFFFF" w:themeFill="background1"/>
              <w:ind w:firstLine="34"/>
              <w:jc w:val="center"/>
              <w:rPr>
                <w:rFonts w:ascii="Times New Roman" w:hAnsi="Times New Roman" w:cs="Times New Roman"/>
                <w:b/>
                <w:bCs/>
                <w:iCs/>
                <w:sz w:val="24"/>
              </w:rPr>
            </w:pPr>
          </w:p>
        </w:tc>
      </w:tr>
    </w:tbl>
    <w:p w:rsidR="00B00CD6" w:rsidRPr="00E317B2" w:rsidRDefault="00B00CD6" w:rsidP="00E415F1">
      <w:pPr>
        <w:pStyle w:val="Nadpis3"/>
        <w:spacing w:before="120"/>
        <w:rPr>
          <w:rFonts w:ascii="Times New Roman" w:hAnsi="Times New Roman" w:cs="Times New Roman"/>
          <w:color w:val="auto"/>
        </w:rPr>
      </w:pPr>
      <w:bookmarkStart w:id="8" w:name="_Toc77681133"/>
      <w:r w:rsidRPr="00E317B2">
        <w:rPr>
          <w:rFonts w:ascii="Times New Roman" w:hAnsi="Times New Roman" w:cs="Times New Roman"/>
          <w:color w:val="auto"/>
        </w:rPr>
        <w:t>Tab. 4    Prehľad požadovaných počtov BOV 8 x 8 v</w:t>
      </w:r>
      <w:r w:rsidR="00FD46D6">
        <w:rPr>
          <w:rFonts w:ascii="Times New Roman" w:hAnsi="Times New Roman" w:cs="Times New Roman"/>
          <w:color w:val="auto"/>
        </w:rPr>
        <w:t>o</w:t>
      </w:r>
      <w:r w:rsidRPr="00E317B2">
        <w:rPr>
          <w:rFonts w:ascii="Times New Roman" w:hAnsi="Times New Roman" w:cs="Times New Roman"/>
          <w:color w:val="auto"/>
        </w:rPr>
        <w:t> štvrtej fáze obstarania:</w:t>
      </w:r>
      <w:bookmarkEnd w:id="8"/>
    </w:p>
    <w:tbl>
      <w:tblPr>
        <w:tblStyle w:val="Mriekatabuky"/>
        <w:tblW w:w="805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none" w:sz="0" w:space="0" w:color="auto"/>
          <w:insideV w:val="none" w:sz="0" w:space="0" w:color="auto"/>
        </w:tblBorders>
        <w:tblLook w:val="04A0" w:firstRow="1" w:lastRow="0" w:firstColumn="1" w:lastColumn="0" w:noHBand="0" w:noVBand="1"/>
      </w:tblPr>
      <w:tblGrid>
        <w:gridCol w:w="1111"/>
        <w:gridCol w:w="3686"/>
        <w:gridCol w:w="1843"/>
        <w:gridCol w:w="1417"/>
      </w:tblGrid>
      <w:tr w:rsidR="00B00CD6" w:rsidRPr="00E415F1" w:rsidTr="00842731">
        <w:trPr>
          <w:trHeight w:val="507"/>
          <w:jc w:val="center"/>
        </w:trPr>
        <w:tc>
          <w:tcPr>
            <w:tcW w:w="4797" w:type="dxa"/>
            <w:gridSpan w:val="2"/>
            <w:tcBorders>
              <w:top w:val="single" w:sz="12" w:space="0" w:color="auto"/>
              <w:left w:val="single" w:sz="18" w:space="0" w:color="auto"/>
              <w:bottom w:val="single" w:sz="18" w:space="0" w:color="auto"/>
              <w:right w:val="single" w:sz="4" w:space="0" w:color="auto"/>
            </w:tcBorders>
            <w:vAlign w:val="center"/>
          </w:tcPr>
          <w:p w:rsidR="00B00CD6" w:rsidRPr="00E415F1" w:rsidRDefault="00B00CD6" w:rsidP="00842731">
            <w:pPr>
              <w:shd w:val="clear" w:color="auto" w:fill="FFFFFF" w:themeFill="background1"/>
              <w:ind w:left="4" w:firstLine="0"/>
              <w:jc w:val="center"/>
              <w:rPr>
                <w:rFonts w:ascii="Times New Roman" w:hAnsi="Times New Roman" w:cs="Times New Roman"/>
                <w:b/>
                <w:sz w:val="24"/>
              </w:rPr>
            </w:pPr>
          </w:p>
        </w:tc>
        <w:tc>
          <w:tcPr>
            <w:tcW w:w="1843" w:type="dxa"/>
            <w:tcBorders>
              <w:top w:val="single" w:sz="12" w:space="0" w:color="auto"/>
              <w:left w:val="single" w:sz="4" w:space="0" w:color="auto"/>
              <w:bottom w:val="single" w:sz="18" w:space="0" w:color="auto"/>
              <w:right w:val="single" w:sz="4" w:space="0" w:color="auto"/>
            </w:tcBorders>
            <w:vAlign w:val="center"/>
          </w:tcPr>
          <w:p w:rsidR="00B00CD6" w:rsidRPr="00E415F1" w:rsidRDefault="00CC04D0" w:rsidP="00842731">
            <w:pPr>
              <w:shd w:val="clear" w:color="auto" w:fill="FFFFFF" w:themeFill="background1"/>
              <w:ind w:left="59" w:hanging="59"/>
              <w:jc w:val="center"/>
              <w:rPr>
                <w:rFonts w:ascii="Times New Roman" w:hAnsi="Times New Roman" w:cs="Times New Roman"/>
                <w:b/>
                <w:sz w:val="24"/>
              </w:rPr>
            </w:pPr>
            <w:r w:rsidRPr="00E415F1">
              <w:rPr>
                <w:rFonts w:ascii="Times New Roman" w:hAnsi="Times New Roman" w:cs="Times New Roman"/>
                <w:b/>
                <w:sz w:val="24"/>
              </w:rPr>
              <w:t>Počet (ks)</w:t>
            </w:r>
          </w:p>
        </w:tc>
        <w:tc>
          <w:tcPr>
            <w:tcW w:w="1417" w:type="dxa"/>
            <w:tcBorders>
              <w:top w:val="single" w:sz="12" w:space="0" w:color="auto"/>
              <w:left w:val="single" w:sz="4" w:space="0" w:color="auto"/>
              <w:bottom w:val="single" w:sz="18" w:space="0" w:color="auto"/>
              <w:right w:val="single" w:sz="18" w:space="0" w:color="auto"/>
            </w:tcBorders>
            <w:vAlign w:val="center"/>
          </w:tcPr>
          <w:p w:rsidR="00B00CD6" w:rsidRPr="00E415F1" w:rsidRDefault="00B00CD6" w:rsidP="00842731">
            <w:pPr>
              <w:shd w:val="clear" w:color="auto" w:fill="FFFFFF" w:themeFill="background1"/>
              <w:ind w:left="59" w:hanging="59"/>
              <w:jc w:val="center"/>
              <w:rPr>
                <w:rFonts w:ascii="Times New Roman" w:hAnsi="Times New Roman" w:cs="Times New Roman"/>
                <w:b/>
                <w:sz w:val="24"/>
              </w:rPr>
            </w:pPr>
            <w:r w:rsidRPr="00E415F1">
              <w:rPr>
                <w:rFonts w:ascii="Times New Roman" w:hAnsi="Times New Roman" w:cs="Times New Roman"/>
                <w:b/>
                <w:sz w:val="24"/>
              </w:rPr>
              <w:t>Celkom (ks)</w:t>
            </w:r>
          </w:p>
        </w:tc>
      </w:tr>
      <w:tr w:rsidR="00B00CD6" w:rsidRPr="00E415F1" w:rsidTr="00842731">
        <w:trPr>
          <w:trHeight w:val="403"/>
          <w:jc w:val="center"/>
        </w:trPr>
        <w:tc>
          <w:tcPr>
            <w:tcW w:w="1111" w:type="dxa"/>
            <w:vMerge w:val="restart"/>
            <w:tcBorders>
              <w:top w:val="single" w:sz="18" w:space="0" w:color="auto"/>
              <w:left w:val="single" w:sz="18" w:space="0" w:color="auto"/>
              <w:right w:val="single" w:sz="4" w:space="0" w:color="auto"/>
            </w:tcBorders>
            <w:vAlign w:val="center"/>
          </w:tcPr>
          <w:p w:rsidR="00B00CD6" w:rsidRPr="00E415F1" w:rsidRDefault="00B00CD6" w:rsidP="00842731">
            <w:pPr>
              <w:shd w:val="clear" w:color="auto" w:fill="FFFFFF" w:themeFill="background1"/>
              <w:ind w:left="4"/>
              <w:jc w:val="center"/>
              <w:rPr>
                <w:rFonts w:ascii="Times New Roman" w:hAnsi="Times New Roman" w:cs="Times New Roman"/>
                <w:b/>
                <w:iCs/>
                <w:sz w:val="24"/>
              </w:rPr>
            </w:pPr>
            <w:r w:rsidRPr="00E415F1">
              <w:rPr>
                <w:rFonts w:ascii="Times New Roman" w:hAnsi="Times New Roman" w:cs="Times New Roman"/>
                <w:b/>
                <w:sz w:val="24"/>
              </w:rPr>
              <w:t xml:space="preserve"> Druh techniky</w:t>
            </w:r>
          </w:p>
        </w:tc>
        <w:tc>
          <w:tcPr>
            <w:tcW w:w="3686" w:type="dxa"/>
            <w:tcBorders>
              <w:top w:val="single" w:sz="18" w:space="0" w:color="auto"/>
              <w:left w:val="single" w:sz="4" w:space="0" w:color="auto"/>
              <w:bottom w:val="single" w:sz="4" w:space="0" w:color="auto"/>
              <w:right w:val="single" w:sz="4" w:space="0" w:color="auto"/>
            </w:tcBorders>
            <w:vAlign w:val="center"/>
          </w:tcPr>
          <w:p w:rsidR="00B00CD6" w:rsidRPr="00E415F1" w:rsidRDefault="00B00CD6" w:rsidP="00630896">
            <w:pPr>
              <w:shd w:val="clear" w:color="auto" w:fill="FFFFFF" w:themeFill="background1"/>
              <w:ind w:left="-47" w:firstLine="0"/>
              <w:rPr>
                <w:rFonts w:ascii="Times New Roman" w:hAnsi="Times New Roman" w:cs="Times New Roman"/>
                <w:b/>
                <w:iCs/>
                <w:sz w:val="24"/>
              </w:rPr>
            </w:pPr>
            <w:r w:rsidRPr="00E415F1">
              <w:rPr>
                <w:rFonts w:ascii="Times New Roman" w:hAnsi="Times New Roman" w:cs="Times New Roman"/>
                <w:b/>
                <w:sz w:val="24"/>
              </w:rPr>
              <w:t xml:space="preserve">BOV 8 x 8 </w:t>
            </w:r>
            <w:r w:rsidR="00EF24AD">
              <w:rPr>
                <w:rFonts w:ascii="Times New Roman" w:hAnsi="Times New Roman" w:cs="Times New Roman"/>
                <w:b/>
                <w:sz w:val="24"/>
              </w:rPr>
              <w:t>ŠMV (</w:t>
            </w:r>
            <w:r w:rsidRPr="00E415F1">
              <w:rPr>
                <w:rFonts w:ascii="Times New Roman" w:hAnsi="Times New Roman" w:cs="Times New Roman"/>
                <w:b/>
                <w:sz w:val="24"/>
              </w:rPr>
              <w:t xml:space="preserve">štábne </w:t>
            </w:r>
            <w:r w:rsidR="00630896">
              <w:rPr>
                <w:rFonts w:ascii="Times New Roman" w:hAnsi="Times New Roman" w:cs="Times New Roman"/>
                <w:b/>
                <w:sz w:val="24"/>
              </w:rPr>
              <w:t xml:space="preserve">miesto </w:t>
            </w:r>
            <w:r w:rsidR="00EF24AD">
              <w:rPr>
                <w:rFonts w:ascii="Times New Roman" w:hAnsi="Times New Roman" w:cs="Times New Roman"/>
                <w:b/>
                <w:sz w:val="24"/>
              </w:rPr>
              <w:t>velenia)</w:t>
            </w:r>
          </w:p>
        </w:tc>
        <w:tc>
          <w:tcPr>
            <w:tcW w:w="1843" w:type="dxa"/>
            <w:tcBorders>
              <w:top w:val="single" w:sz="18" w:space="0" w:color="auto"/>
              <w:left w:val="single" w:sz="4" w:space="0" w:color="auto"/>
              <w:bottom w:val="single" w:sz="4" w:space="0" w:color="auto"/>
              <w:right w:val="single" w:sz="4" w:space="0" w:color="auto"/>
            </w:tcBorders>
            <w:vAlign w:val="center"/>
          </w:tcPr>
          <w:p w:rsidR="00B00CD6" w:rsidRPr="00E415F1" w:rsidRDefault="00B00CD6" w:rsidP="00842731">
            <w:pPr>
              <w:shd w:val="clear" w:color="auto" w:fill="FFFFFF" w:themeFill="background1"/>
              <w:ind w:left="0" w:firstLine="0"/>
              <w:jc w:val="center"/>
              <w:rPr>
                <w:rFonts w:ascii="Times New Roman" w:hAnsi="Times New Roman" w:cs="Times New Roman"/>
                <w:b/>
                <w:bCs/>
                <w:iCs/>
                <w:sz w:val="24"/>
              </w:rPr>
            </w:pPr>
            <w:r w:rsidRPr="00E415F1">
              <w:rPr>
                <w:rFonts w:ascii="Times New Roman" w:hAnsi="Times New Roman" w:cs="Times New Roman"/>
                <w:b/>
                <w:iCs/>
                <w:sz w:val="24"/>
              </w:rPr>
              <w:t>81</w:t>
            </w:r>
          </w:p>
        </w:tc>
        <w:tc>
          <w:tcPr>
            <w:tcW w:w="1417" w:type="dxa"/>
            <w:vMerge w:val="restart"/>
            <w:tcBorders>
              <w:top w:val="single" w:sz="18" w:space="0" w:color="auto"/>
              <w:left w:val="single" w:sz="4" w:space="0" w:color="auto"/>
              <w:right w:val="single" w:sz="18" w:space="0" w:color="auto"/>
            </w:tcBorders>
            <w:vAlign w:val="center"/>
          </w:tcPr>
          <w:p w:rsidR="00B00CD6" w:rsidRPr="00E415F1" w:rsidRDefault="00B00CD6" w:rsidP="00842731">
            <w:pPr>
              <w:shd w:val="clear" w:color="auto" w:fill="FFFFFF" w:themeFill="background1"/>
              <w:ind w:left="0" w:firstLine="0"/>
              <w:jc w:val="center"/>
              <w:rPr>
                <w:rFonts w:ascii="Times New Roman" w:hAnsi="Times New Roman" w:cs="Times New Roman"/>
                <w:b/>
                <w:bCs/>
                <w:iCs/>
                <w:sz w:val="24"/>
              </w:rPr>
            </w:pPr>
            <w:r w:rsidRPr="00E415F1">
              <w:rPr>
                <w:rFonts w:ascii="Times New Roman" w:hAnsi="Times New Roman" w:cs="Times New Roman"/>
                <w:b/>
                <w:bCs/>
                <w:iCs/>
                <w:sz w:val="24"/>
              </w:rPr>
              <w:t>93</w:t>
            </w:r>
          </w:p>
        </w:tc>
      </w:tr>
      <w:tr w:rsidR="00B00CD6" w:rsidRPr="00E415F1" w:rsidTr="00842731">
        <w:trPr>
          <w:trHeight w:val="403"/>
          <w:jc w:val="center"/>
        </w:trPr>
        <w:tc>
          <w:tcPr>
            <w:tcW w:w="1111" w:type="dxa"/>
            <w:vMerge/>
            <w:tcBorders>
              <w:left w:val="single" w:sz="18" w:space="0" w:color="auto"/>
              <w:right w:val="single" w:sz="4" w:space="0" w:color="auto"/>
            </w:tcBorders>
            <w:vAlign w:val="center"/>
          </w:tcPr>
          <w:p w:rsidR="00B00CD6" w:rsidRPr="00E415F1" w:rsidRDefault="00B00CD6" w:rsidP="00842731">
            <w:pPr>
              <w:shd w:val="clear" w:color="auto" w:fill="FFFFFF" w:themeFill="background1"/>
              <w:ind w:left="4"/>
              <w:jc w:val="center"/>
              <w:rPr>
                <w:rFonts w:ascii="Times New Roman" w:hAnsi="Times New Roman" w:cs="Times New Roman"/>
                <w:b/>
                <w:iCs/>
                <w:sz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B00CD6" w:rsidRPr="00E415F1" w:rsidRDefault="00B00CD6" w:rsidP="000E4781">
            <w:pPr>
              <w:shd w:val="clear" w:color="auto" w:fill="FFFFFF" w:themeFill="background1"/>
              <w:ind w:left="-47" w:hanging="4"/>
              <w:rPr>
                <w:rFonts w:ascii="Times New Roman" w:hAnsi="Times New Roman" w:cs="Times New Roman"/>
                <w:b/>
                <w:iCs/>
                <w:sz w:val="24"/>
              </w:rPr>
            </w:pPr>
            <w:r w:rsidRPr="00E415F1">
              <w:rPr>
                <w:rFonts w:ascii="Times New Roman" w:hAnsi="Times New Roman" w:cs="Times New Roman"/>
                <w:b/>
                <w:sz w:val="24"/>
              </w:rPr>
              <w:t xml:space="preserve">BOV 8 x 8 </w:t>
            </w:r>
            <w:r w:rsidR="00EF24AD">
              <w:rPr>
                <w:rFonts w:ascii="Times New Roman" w:hAnsi="Times New Roman" w:cs="Times New Roman"/>
                <w:b/>
                <w:sz w:val="24"/>
              </w:rPr>
              <w:t>AMP (</w:t>
            </w:r>
            <w:r w:rsidRPr="00E415F1">
              <w:rPr>
                <w:rFonts w:ascii="Times New Roman" w:hAnsi="Times New Roman" w:cs="Times New Roman"/>
                <w:b/>
                <w:sz w:val="24"/>
              </w:rPr>
              <w:t>družstvo antimateriálových pušiek</w:t>
            </w:r>
            <w:r w:rsidR="00EF24AD">
              <w:rPr>
                <w:rFonts w:ascii="Times New Roman" w:hAnsi="Times New Roman" w:cs="Times New Roman"/>
                <w:b/>
                <w:sz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B00CD6" w:rsidRPr="00E415F1" w:rsidRDefault="00B00CD6" w:rsidP="00842731">
            <w:pPr>
              <w:shd w:val="clear" w:color="auto" w:fill="FFFFFF" w:themeFill="background1"/>
              <w:ind w:left="0" w:firstLine="0"/>
              <w:jc w:val="center"/>
              <w:rPr>
                <w:rFonts w:ascii="Times New Roman" w:hAnsi="Times New Roman" w:cs="Times New Roman"/>
                <w:b/>
                <w:bCs/>
                <w:iCs/>
                <w:sz w:val="24"/>
              </w:rPr>
            </w:pPr>
            <w:r w:rsidRPr="00E415F1">
              <w:rPr>
                <w:rFonts w:ascii="Times New Roman" w:hAnsi="Times New Roman" w:cs="Times New Roman"/>
                <w:b/>
                <w:bCs/>
                <w:iCs/>
                <w:sz w:val="24"/>
              </w:rPr>
              <w:t>3</w:t>
            </w:r>
          </w:p>
        </w:tc>
        <w:tc>
          <w:tcPr>
            <w:tcW w:w="1417" w:type="dxa"/>
            <w:vMerge/>
            <w:tcBorders>
              <w:left w:val="single" w:sz="4" w:space="0" w:color="auto"/>
              <w:right w:val="single" w:sz="18" w:space="0" w:color="auto"/>
            </w:tcBorders>
            <w:vAlign w:val="center"/>
          </w:tcPr>
          <w:p w:rsidR="00B00CD6" w:rsidRPr="00E415F1" w:rsidRDefault="00B00CD6" w:rsidP="00842731">
            <w:pPr>
              <w:shd w:val="clear" w:color="auto" w:fill="FFFFFF" w:themeFill="background1"/>
              <w:ind w:firstLine="34"/>
              <w:jc w:val="center"/>
              <w:rPr>
                <w:rFonts w:ascii="Times New Roman" w:hAnsi="Times New Roman" w:cs="Times New Roman"/>
                <w:b/>
                <w:bCs/>
                <w:iCs/>
                <w:sz w:val="24"/>
              </w:rPr>
            </w:pPr>
          </w:p>
        </w:tc>
      </w:tr>
      <w:tr w:rsidR="00B00CD6" w:rsidRPr="00E415F1" w:rsidTr="00842731">
        <w:trPr>
          <w:trHeight w:val="403"/>
          <w:jc w:val="center"/>
        </w:trPr>
        <w:tc>
          <w:tcPr>
            <w:tcW w:w="1111" w:type="dxa"/>
            <w:vMerge/>
            <w:tcBorders>
              <w:left w:val="single" w:sz="18" w:space="0" w:color="auto"/>
              <w:right w:val="single" w:sz="4" w:space="0" w:color="auto"/>
            </w:tcBorders>
            <w:vAlign w:val="center"/>
          </w:tcPr>
          <w:p w:rsidR="00B00CD6" w:rsidRPr="00E415F1" w:rsidRDefault="00B00CD6" w:rsidP="00842731">
            <w:pPr>
              <w:shd w:val="clear" w:color="auto" w:fill="FFFFFF" w:themeFill="background1"/>
              <w:ind w:left="4"/>
              <w:jc w:val="center"/>
              <w:rPr>
                <w:rFonts w:ascii="Times New Roman" w:hAnsi="Times New Roman" w:cs="Times New Roman"/>
                <w:b/>
                <w:iCs/>
                <w:sz w:val="24"/>
              </w:rPr>
            </w:pPr>
          </w:p>
        </w:tc>
        <w:tc>
          <w:tcPr>
            <w:tcW w:w="3686" w:type="dxa"/>
            <w:tcBorders>
              <w:top w:val="single" w:sz="4" w:space="0" w:color="auto"/>
              <w:left w:val="single" w:sz="4" w:space="0" w:color="auto"/>
              <w:bottom w:val="single" w:sz="18" w:space="0" w:color="auto"/>
              <w:right w:val="single" w:sz="4" w:space="0" w:color="auto"/>
            </w:tcBorders>
            <w:vAlign w:val="center"/>
          </w:tcPr>
          <w:p w:rsidR="00B00CD6" w:rsidRPr="00E415F1" w:rsidRDefault="00B00CD6" w:rsidP="000E4781">
            <w:pPr>
              <w:shd w:val="clear" w:color="auto" w:fill="FFFFFF" w:themeFill="background1"/>
              <w:ind w:left="-47" w:firstLine="0"/>
              <w:rPr>
                <w:rFonts w:ascii="Times New Roman" w:hAnsi="Times New Roman" w:cs="Times New Roman"/>
                <w:b/>
                <w:iCs/>
                <w:sz w:val="24"/>
              </w:rPr>
            </w:pPr>
            <w:r w:rsidRPr="00E415F1">
              <w:rPr>
                <w:rFonts w:ascii="Times New Roman" w:hAnsi="Times New Roman" w:cs="Times New Roman"/>
                <w:b/>
                <w:sz w:val="24"/>
              </w:rPr>
              <w:t>BOV 8 x 8</w:t>
            </w:r>
            <w:r w:rsidR="00EF24AD">
              <w:rPr>
                <w:rFonts w:ascii="Times New Roman" w:hAnsi="Times New Roman" w:cs="Times New Roman"/>
                <w:b/>
                <w:sz w:val="24"/>
              </w:rPr>
              <w:t xml:space="preserve"> </w:t>
            </w:r>
            <w:r w:rsidR="000E4781">
              <w:rPr>
                <w:rFonts w:ascii="Times New Roman" w:hAnsi="Times New Roman" w:cs="Times New Roman"/>
                <w:b/>
                <w:sz w:val="24"/>
              </w:rPr>
              <w:t>G</w:t>
            </w:r>
            <w:r w:rsidR="00EF24AD">
              <w:rPr>
                <w:rFonts w:ascii="Times New Roman" w:hAnsi="Times New Roman" w:cs="Times New Roman"/>
                <w:b/>
                <w:sz w:val="24"/>
              </w:rPr>
              <w:t>M</w:t>
            </w:r>
            <w:r w:rsidRPr="00E415F1">
              <w:rPr>
                <w:rFonts w:ascii="Times New Roman" w:hAnsi="Times New Roman" w:cs="Times New Roman"/>
                <w:b/>
                <w:sz w:val="24"/>
              </w:rPr>
              <w:t xml:space="preserve"> </w:t>
            </w:r>
            <w:r w:rsidR="00EF24AD">
              <w:rPr>
                <w:rFonts w:ascii="Times New Roman" w:hAnsi="Times New Roman" w:cs="Times New Roman"/>
                <w:b/>
                <w:sz w:val="24"/>
              </w:rPr>
              <w:t>(družstvo granátometné)</w:t>
            </w:r>
          </w:p>
        </w:tc>
        <w:tc>
          <w:tcPr>
            <w:tcW w:w="1843" w:type="dxa"/>
            <w:tcBorders>
              <w:top w:val="single" w:sz="4" w:space="0" w:color="auto"/>
              <w:left w:val="single" w:sz="4" w:space="0" w:color="auto"/>
              <w:bottom w:val="single" w:sz="18" w:space="0" w:color="auto"/>
              <w:right w:val="single" w:sz="4" w:space="0" w:color="auto"/>
            </w:tcBorders>
            <w:vAlign w:val="center"/>
          </w:tcPr>
          <w:p w:rsidR="00B00CD6" w:rsidRPr="00E415F1" w:rsidRDefault="00B00CD6" w:rsidP="00842731">
            <w:pPr>
              <w:shd w:val="clear" w:color="auto" w:fill="FFFFFF" w:themeFill="background1"/>
              <w:ind w:left="0" w:firstLine="0"/>
              <w:jc w:val="center"/>
              <w:rPr>
                <w:rFonts w:ascii="Times New Roman" w:hAnsi="Times New Roman" w:cs="Times New Roman"/>
                <w:b/>
                <w:bCs/>
                <w:iCs/>
                <w:sz w:val="24"/>
              </w:rPr>
            </w:pPr>
            <w:r w:rsidRPr="00E415F1">
              <w:rPr>
                <w:rFonts w:ascii="Times New Roman" w:hAnsi="Times New Roman" w:cs="Times New Roman"/>
                <w:b/>
                <w:bCs/>
                <w:iCs/>
                <w:sz w:val="24"/>
              </w:rPr>
              <w:t>9</w:t>
            </w:r>
          </w:p>
        </w:tc>
        <w:tc>
          <w:tcPr>
            <w:tcW w:w="1417" w:type="dxa"/>
            <w:vMerge/>
            <w:tcBorders>
              <w:left w:val="single" w:sz="4" w:space="0" w:color="auto"/>
              <w:right w:val="single" w:sz="18" w:space="0" w:color="auto"/>
            </w:tcBorders>
            <w:vAlign w:val="center"/>
          </w:tcPr>
          <w:p w:rsidR="00B00CD6" w:rsidRPr="00E415F1" w:rsidRDefault="00B00CD6" w:rsidP="00842731">
            <w:pPr>
              <w:shd w:val="clear" w:color="auto" w:fill="FFFFFF" w:themeFill="background1"/>
              <w:ind w:firstLine="34"/>
              <w:jc w:val="center"/>
              <w:rPr>
                <w:rFonts w:ascii="Times New Roman" w:hAnsi="Times New Roman" w:cs="Times New Roman"/>
                <w:b/>
                <w:bCs/>
                <w:iCs/>
                <w:sz w:val="24"/>
              </w:rPr>
            </w:pPr>
          </w:p>
        </w:tc>
      </w:tr>
    </w:tbl>
    <w:p w:rsidR="00B00CD6" w:rsidRPr="00E317B2" w:rsidRDefault="00B00CD6" w:rsidP="00E415F1">
      <w:pPr>
        <w:pStyle w:val="Nadpis3"/>
        <w:spacing w:before="120"/>
        <w:rPr>
          <w:rFonts w:ascii="Times New Roman" w:hAnsi="Times New Roman" w:cs="Times New Roman"/>
          <w:color w:val="auto"/>
        </w:rPr>
      </w:pPr>
      <w:bookmarkStart w:id="9" w:name="_Toc77681134"/>
      <w:r w:rsidRPr="00E317B2">
        <w:rPr>
          <w:rFonts w:ascii="Times New Roman" w:hAnsi="Times New Roman" w:cs="Times New Roman"/>
          <w:color w:val="auto"/>
        </w:rPr>
        <w:t>Tab. 5    Prehľad požadovaných počtov BOV 8 x 8 v piatej fáze obstarania:</w:t>
      </w:r>
      <w:bookmarkEnd w:id="9"/>
    </w:p>
    <w:tbl>
      <w:tblPr>
        <w:tblStyle w:val="Mriekatabuky"/>
        <w:tblW w:w="805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none" w:sz="0" w:space="0" w:color="auto"/>
          <w:insideV w:val="none" w:sz="0" w:space="0" w:color="auto"/>
        </w:tblBorders>
        <w:tblLook w:val="04A0" w:firstRow="1" w:lastRow="0" w:firstColumn="1" w:lastColumn="0" w:noHBand="0" w:noVBand="1"/>
      </w:tblPr>
      <w:tblGrid>
        <w:gridCol w:w="1111"/>
        <w:gridCol w:w="3686"/>
        <w:gridCol w:w="1843"/>
        <w:gridCol w:w="1417"/>
      </w:tblGrid>
      <w:tr w:rsidR="00B00CD6" w:rsidRPr="00E415F1" w:rsidTr="00842731">
        <w:trPr>
          <w:trHeight w:val="507"/>
          <w:jc w:val="center"/>
        </w:trPr>
        <w:tc>
          <w:tcPr>
            <w:tcW w:w="4797" w:type="dxa"/>
            <w:gridSpan w:val="2"/>
            <w:tcBorders>
              <w:top w:val="single" w:sz="12" w:space="0" w:color="auto"/>
              <w:left w:val="single" w:sz="18" w:space="0" w:color="auto"/>
              <w:bottom w:val="single" w:sz="18" w:space="0" w:color="auto"/>
              <w:right w:val="single" w:sz="4" w:space="0" w:color="auto"/>
            </w:tcBorders>
            <w:vAlign w:val="center"/>
          </w:tcPr>
          <w:p w:rsidR="00B00CD6" w:rsidRPr="00E415F1" w:rsidRDefault="00B00CD6" w:rsidP="00842731">
            <w:pPr>
              <w:shd w:val="clear" w:color="auto" w:fill="FFFFFF" w:themeFill="background1"/>
              <w:ind w:left="4" w:firstLine="0"/>
              <w:jc w:val="center"/>
              <w:rPr>
                <w:rFonts w:ascii="Times New Roman" w:hAnsi="Times New Roman" w:cs="Times New Roman"/>
                <w:b/>
                <w:sz w:val="24"/>
              </w:rPr>
            </w:pPr>
          </w:p>
        </w:tc>
        <w:tc>
          <w:tcPr>
            <w:tcW w:w="1843" w:type="dxa"/>
            <w:tcBorders>
              <w:top w:val="single" w:sz="12" w:space="0" w:color="auto"/>
              <w:left w:val="single" w:sz="4" w:space="0" w:color="auto"/>
              <w:bottom w:val="single" w:sz="18" w:space="0" w:color="auto"/>
              <w:right w:val="single" w:sz="4" w:space="0" w:color="auto"/>
            </w:tcBorders>
            <w:vAlign w:val="center"/>
          </w:tcPr>
          <w:p w:rsidR="00B00CD6" w:rsidRPr="00E415F1" w:rsidRDefault="00CC04D0" w:rsidP="00842731">
            <w:pPr>
              <w:shd w:val="clear" w:color="auto" w:fill="FFFFFF" w:themeFill="background1"/>
              <w:ind w:left="59" w:hanging="59"/>
              <w:jc w:val="center"/>
              <w:rPr>
                <w:rFonts w:ascii="Times New Roman" w:hAnsi="Times New Roman" w:cs="Times New Roman"/>
                <w:b/>
                <w:sz w:val="24"/>
              </w:rPr>
            </w:pPr>
            <w:r w:rsidRPr="00E415F1">
              <w:rPr>
                <w:rFonts w:ascii="Times New Roman" w:hAnsi="Times New Roman" w:cs="Times New Roman"/>
                <w:b/>
                <w:sz w:val="24"/>
              </w:rPr>
              <w:t>Počet (ks)</w:t>
            </w:r>
          </w:p>
        </w:tc>
        <w:tc>
          <w:tcPr>
            <w:tcW w:w="1417" w:type="dxa"/>
            <w:tcBorders>
              <w:top w:val="single" w:sz="12" w:space="0" w:color="auto"/>
              <w:left w:val="single" w:sz="4" w:space="0" w:color="auto"/>
              <w:bottom w:val="single" w:sz="18" w:space="0" w:color="auto"/>
              <w:right w:val="single" w:sz="18" w:space="0" w:color="auto"/>
            </w:tcBorders>
            <w:vAlign w:val="center"/>
          </w:tcPr>
          <w:p w:rsidR="00B00CD6" w:rsidRPr="00E415F1" w:rsidRDefault="00B00CD6" w:rsidP="00842731">
            <w:pPr>
              <w:shd w:val="clear" w:color="auto" w:fill="FFFFFF" w:themeFill="background1"/>
              <w:ind w:left="59" w:hanging="59"/>
              <w:jc w:val="center"/>
              <w:rPr>
                <w:rFonts w:ascii="Times New Roman" w:hAnsi="Times New Roman" w:cs="Times New Roman"/>
                <w:b/>
                <w:sz w:val="24"/>
              </w:rPr>
            </w:pPr>
            <w:r w:rsidRPr="00E415F1">
              <w:rPr>
                <w:rFonts w:ascii="Times New Roman" w:hAnsi="Times New Roman" w:cs="Times New Roman"/>
                <w:b/>
                <w:sz w:val="24"/>
              </w:rPr>
              <w:t>Celkom (ks)</w:t>
            </w:r>
          </w:p>
        </w:tc>
      </w:tr>
      <w:tr w:rsidR="00B00CD6" w:rsidRPr="00E415F1" w:rsidTr="00842731">
        <w:trPr>
          <w:trHeight w:val="403"/>
          <w:jc w:val="center"/>
        </w:trPr>
        <w:tc>
          <w:tcPr>
            <w:tcW w:w="1111" w:type="dxa"/>
            <w:vMerge w:val="restart"/>
            <w:tcBorders>
              <w:top w:val="single" w:sz="18" w:space="0" w:color="auto"/>
              <w:left w:val="single" w:sz="18" w:space="0" w:color="auto"/>
              <w:right w:val="single" w:sz="4" w:space="0" w:color="auto"/>
            </w:tcBorders>
            <w:vAlign w:val="center"/>
          </w:tcPr>
          <w:p w:rsidR="00B00CD6" w:rsidRPr="00E415F1" w:rsidRDefault="00B00CD6" w:rsidP="00F02632">
            <w:pPr>
              <w:shd w:val="clear" w:color="auto" w:fill="FFFFFF" w:themeFill="background1"/>
              <w:ind w:left="-47" w:firstLine="0"/>
              <w:rPr>
                <w:rFonts w:ascii="Times New Roman" w:hAnsi="Times New Roman" w:cs="Times New Roman"/>
                <w:b/>
                <w:sz w:val="24"/>
              </w:rPr>
            </w:pPr>
            <w:r w:rsidRPr="00E415F1">
              <w:rPr>
                <w:rFonts w:ascii="Times New Roman" w:hAnsi="Times New Roman" w:cs="Times New Roman"/>
                <w:b/>
                <w:sz w:val="24"/>
              </w:rPr>
              <w:t xml:space="preserve"> Druh techniky</w:t>
            </w:r>
          </w:p>
        </w:tc>
        <w:tc>
          <w:tcPr>
            <w:tcW w:w="3686" w:type="dxa"/>
            <w:tcBorders>
              <w:top w:val="single" w:sz="18" w:space="0" w:color="auto"/>
              <w:left w:val="single" w:sz="4" w:space="0" w:color="auto"/>
              <w:bottom w:val="single" w:sz="4" w:space="0" w:color="auto"/>
              <w:right w:val="single" w:sz="4" w:space="0" w:color="auto"/>
            </w:tcBorders>
            <w:vAlign w:val="center"/>
          </w:tcPr>
          <w:p w:rsidR="00B00CD6" w:rsidRPr="00E415F1" w:rsidRDefault="00B00CD6" w:rsidP="00EF24AD">
            <w:pPr>
              <w:shd w:val="clear" w:color="auto" w:fill="FFFFFF" w:themeFill="background1"/>
              <w:ind w:left="-47" w:firstLine="0"/>
              <w:rPr>
                <w:rFonts w:ascii="Times New Roman" w:hAnsi="Times New Roman" w:cs="Times New Roman"/>
                <w:b/>
                <w:sz w:val="24"/>
              </w:rPr>
            </w:pPr>
            <w:r w:rsidRPr="00E415F1">
              <w:rPr>
                <w:rFonts w:ascii="Times New Roman" w:hAnsi="Times New Roman" w:cs="Times New Roman"/>
                <w:b/>
                <w:sz w:val="24"/>
              </w:rPr>
              <w:t xml:space="preserve">BOV 8 x 8 </w:t>
            </w:r>
            <w:r w:rsidR="00EF24AD">
              <w:rPr>
                <w:rFonts w:ascii="Times New Roman" w:hAnsi="Times New Roman" w:cs="Times New Roman"/>
                <w:b/>
                <w:sz w:val="24"/>
              </w:rPr>
              <w:t>VOV (</w:t>
            </w:r>
            <w:r w:rsidR="00630896">
              <w:rPr>
                <w:rFonts w:ascii="Times New Roman" w:hAnsi="Times New Roman" w:cs="Times New Roman"/>
                <w:b/>
                <w:sz w:val="24"/>
              </w:rPr>
              <w:t xml:space="preserve">vyslobodzovacie obrnené </w:t>
            </w:r>
            <w:r w:rsidR="00EF24AD">
              <w:rPr>
                <w:rFonts w:ascii="Times New Roman" w:hAnsi="Times New Roman" w:cs="Times New Roman"/>
                <w:b/>
                <w:sz w:val="24"/>
              </w:rPr>
              <w:t>vozidlo)</w:t>
            </w:r>
          </w:p>
        </w:tc>
        <w:tc>
          <w:tcPr>
            <w:tcW w:w="1843" w:type="dxa"/>
            <w:tcBorders>
              <w:top w:val="single" w:sz="18" w:space="0" w:color="auto"/>
              <w:left w:val="single" w:sz="4" w:space="0" w:color="auto"/>
              <w:bottom w:val="single" w:sz="4" w:space="0" w:color="auto"/>
              <w:right w:val="single" w:sz="4" w:space="0" w:color="auto"/>
            </w:tcBorders>
            <w:vAlign w:val="center"/>
          </w:tcPr>
          <w:p w:rsidR="00B00CD6" w:rsidRPr="00E415F1" w:rsidRDefault="00B00CD6" w:rsidP="00F02632">
            <w:pPr>
              <w:shd w:val="clear" w:color="auto" w:fill="FFFFFF" w:themeFill="background1"/>
              <w:ind w:left="-47" w:firstLine="0"/>
              <w:jc w:val="center"/>
              <w:rPr>
                <w:rFonts w:ascii="Times New Roman" w:hAnsi="Times New Roman" w:cs="Times New Roman"/>
                <w:b/>
                <w:sz w:val="24"/>
              </w:rPr>
            </w:pPr>
            <w:r w:rsidRPr="00E415F1">
              <w:rPr>
                <w:rFonts w:ascii="Times New Roman" w:hAnsi="Times New Roman" w:cs="Times New Roman"/>
                <w:b/>
                <w:sz w:val="24"/>
              </w:rPr>
              <w:t>13</w:t>
            </w:r>
          </w:p>
        </w:tc>
        <w:tc>
          <w:tcPr>
            <w:tcW w:w="1417" w:type="dxa"/>
            <w:vMerge w:val="restart"/>
            <w:tcBorders>
              <w:top w:val="single" w:sz="18" w:space="0" w:color="auto"/>
              <w:left w:val="single" w:sz="4" w:space="0" w:color="auto"/>
              <w:right w:val="single" w:sz="18" w:space="0" w:color="auto"/>
            </w:tcBorders>
            <w:vAlign w:val="center"/>
          </w:tcPr>
          <w:p w:rsidR="00790943" w:rsidRPr="00E415F1" w:rsidRDefault="00B00CD6" w:rsidP="00842731">
            <w:pPr>
              <w:shd w:val="clear" w:color="auto" w:fill="FFFFFF" w:themeFill="background1"/>
              <w:ind w:left="0" w:firstLine="0"/>
              <w:jc w:val="center"/>
              <w:rPr>
                <w:rFonts w:ascii="Times New Roman" w:hAnsi="Times New Roman" w:cs="Times New Roman"/>
                <w:b/>
                <w:sz w:val="24"/>
              </w:rPr>
            </w:pPr>
            <w:r w:rsidRPr="00E415F1">
              <w:rPr>
                <w:rFonts w:ascii="Times New Roman" w:hAnsi="Times New Roman" w:cs="Times New Roman"/>
                <w:b/>
                <w:sz w:val="24"/>
              </w:rPr>
              <w:t>142</w:t>
            </w:r>
          </w:p>
          <w:p w:rsidR="00B00CD6" w:rsidRPr="00E415F1" w:rsidRDefault="00B00CD6" w:rsidP="00E415F1">
            <w:pPr>
              <w:rPr>
                <w:rFonts w:ascii="Times New Roman" w:hAnsi="Times New Roman" w:cs="Times New Roman"/>
                <w:sz w:val="24"/>
              </w:rPr>
            </w:pPr>
          </w:p>
        </w:tc>
      </w:tr>
      <w:tr w:rsidR="00B00CD6" w:rsidRPr="00E415F1" w:rsidTr="00842731">
        <w:trPr>
          <w:trHeight w:val="403"/>
          <w:jc w:val="center"/>
        </w:trPr>
        <w:tc>
          <w:tcPr>
            <w:tcW w:w="1111" w:type="dxa"/>
            <w:vMerge/>
            <w:tcBorders>
              <w:left w:val="single" w:sz="18" w:space="0" w:color="auto"/>
              <w:right w:val="single" w:sz="4" w:space="0" w:color="auto"/>
            </w:tcBorders>
            <w:vAlign w:val="center"/>
          </w:tcPr>
          <w:p w:rsidR="00B00CD6" w:rsidRPr="00E415F1" w:rsidRDefault="00B00CD6" w:rsidP="00F02632">
            <w:pPr>
              <w:shd w:val="clear" w:color="auto" w:fill="FFFFFF" w:themeFill="background1"/>
              <w:ind w:left="-47" w:firstLine="0"/>
              <w:rPr>
                <w:rFonts w:ascii="Times New Roman" w:hAnsi="Times New Roman" w:cs="Times New Roman"/>
                <w:b/>
                <w:sz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B00CD6" w:rsidRPr="00E415F1" w:rsidRDefault="00630896" w:rsidP="00F02632">
            <w:pPr>
              <w:shd w:val="clear" w:color="auto" w:fill="FFFFFF" w:themeFill="background1"/>
              <w:ind w:left="-47" w:firstLine="0"/>
              <w:rPr>
                <w:rFonts w:ascii="Times New Roman" w:hAnsi="Times New Roman" w:cs="Times New Roman"/>
                <w:b/>
                <w:sz w:val="24"/>
              </w:rPr>
            </w:pPr>
            <w:r>
              <w:rPr>
                <w:rFonts w:ascii="Times New Roman" w:hAnsi="Times New Roman" w:cs="Times New Roman"/>
                <w:b/>
                <w:sz w:val="24"/>
              </w:rPr>
              <w:t xml:space="preserve">BOV 8 x 8 </w:t>
            </w:r>
            <w:r w:rsidR="000E4781">
              <w:rPr>
                <w:rFonts w:ascii="Times New Roman" w:hAnsi="Times New Roman" w:cs="Times New Roman"/>
                <w:b/>
                <w:sz w:val="24"/>
              </w:rPr>
              <w:t>DTP (dielňa technickej pomoci</w:t>
            </w:r>
            <w:r>
              <w:rPr>
                <w:rFonts w:ascii="Times New Roman" w:hAnsi="Times New Roman" w:cs="Times New Roman"/>
                <w:b/>
                <w:sz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B00CD6" w:rsidRPr="00E415F1" w:rsidRDefault="00B00CD6" w:rsidP="00F02632">
            <w:pPr>
              <w:shd w:val="clear" w:color="auto" w:fill="FFFFFF" w:themeFill="background1"/>
              <w:ind w:left="-47" w:firstLine="0"/>
              <w:jc w:val="center"/>
              <w:rPr>
                <w:rFonts w:ascii="Times New Roman" w:hAnsi="Times New Roman" w:cs="Times New Roman"/>
                <w:b/>
                <w:sz w:val="24"/>
              </w:rPr>
            </w:pPr>
            <w:r w:rsidRPr="00E415F1">
              <w:rPr>
                <w:rFonts w:ascii="Times New Roman" w:hAnsi="Times New Roman" w:cs="Times New Roman"/>
                <w:b/>
                <w:sz w:val="24"/>
              </w:rPr>
              <w:t>11</w:t>
            </w:r>
          </w:p>
        </w:tc>
        <w:tc>
          <w:tcPr>
            <w:tcW w:w="1417" w:type="dxa"/>
            <w:vMerge/>
            <w:tcBorders>
              <w:left w:val="single" w:sz="4" w:space="0" w:color="auto"/>
              <w:right w:val="single" w:sz="18" w:space="0" w:color="auto"/>
            </w:tcBorders>
            <w:vAlign w:val="center"/>
          </w:tcPr>
          <w:p w:rsidR="00B00CD6" w:rsidRPr="00E415F1" w:rsidRDefault="00B00CD6" w:rsidP="00842731">
            <w:pPr>
              <w:shd w:val="clear" w:color="auto" w:fill="FFFFFF" w:themeFill="background1"/>
              <w:ind w:firstLine="34"/>
              <w:jc w:val="center"/>
              <w:rPr>
                <w:rFonts w:ascii="Times New Roman" w:hAnsi="Times New Roman" w:cs="Times New Roman"/>
                <w:b/>
                <w:bCs/>
                <w:iCs/>
                <w:sz w:val="24"/>
              </w:rPr>
            </w:pPr>
          </w:p>
        </w:tc>
      </w:tr>
      <w:tr w:rsidR="00B00CD6" w:rsidRPr="00E415F1" w:rsidTr="00842731">
        <w:trPr>
          <w:trHeight w:val="403"/>
          <w:jc w:val="center"/>
        </w:trPr>
        <w:tc>
          <w:tcPr>
            <w:tcW w:w="1111" w:type="dxa"/>
            <w:vMerge/>
            <w:tcBorders>
              <w:left w:val="single" w:sz="18" w:space="0" w:color="auto"/>
              <w:right w:val="single" w:sz="4" w:space="0" w:color="auto"/>
            </w:tcBorders>
            <w:vAlign w:val="center"/>
          </w:tcPr>
          <w:p w:rsidR="00B00CD6" w:rsidRPr="00E415F1" w:rsidRDefault="00B00CD6" w:rsidP="00F02632">
            <w:pPr>
              <w:shd w:val="clear" w:color="auto" w:fill="FFFFFF" w:themeFill="background1"/>
              <w:ind w:left="-47" w:firstLine="0"/>
              <w:rPr>
                <w:rFonts w:ascii="Times New Roman" w:hAnsi="Times New Roman" w:cs="Times New Roman"/>
                <w:b/>
                <w:sz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B00CD6" w:rsidRPr="00E415F1" w:rsidRDefault="00B00CD6" w:rsidP="00C84886">
            <w:pPr>
              <w:shd w:val="clear" w:color="auto" w:fill="FFFFFF" w:themeFill="background1"/>
              <w:ind w:left="-47" w:firstLine="0"/>
              <w:rPr>
                <w:rFonts w:ascii="Times New Roman" w:hAnsi="Times New Roman" w:cs="Times New Roman"/>
                <w:b/>
                <w:sz w:val="24"/>
              </w:rPr>
            </w:pPr>
            <w:r w:rsidRPr="00E415F1">
              <w:rPr>
                <w:rFonts w:ascii="Times New Roman" w:hAnsi="Times New Roman" w:cs="Times New Roman"/>
                <w:b/>
                <w:sz w:val="24"/>
              </w:rPr>
              <w:t>BOV 8 x 8</w:t>
            </w:r>
            <w:r w:rsidR="00EF24AD">
              <w:rPr>
                <w:rFonts w:ascii="Times New Roman" w:hAnsi="Times New Roman" w:cs="Times New Roman"/>
                <w:b/>
                <w:sz w:val="24"/>
              </w:rPr>
              <w:t xml:space="preserve"> RCHBO</w:t>
            </w:r>
            <w:r w:rsidR="00FC3423">
              <w:rPr>
                <w:rFonts w:ascii="Times New Roman" w:hAnsi="Times New Roman" w:cs="Times New Roman"/>
                <w:b/>
                <w:sz w:val="24"/>
              </w:rPr>
              <w:t xml:space="preserve"> </w:t>
            </w:r>
            <w:r w:rsidR="00EF24AD">
              <w:rPr>
                <w:rFonts w:ascii="Times New Roman" w:hAnsi="Times New Roman" w:cs="Times New Roman"/>
                <w:b/>
                <w:sz w:val="24"/>
              </w:rPr>
              <w:t>(</w:t>
            </w:r>
            <w:r w:rsidR="00C84886">
              <w:rPr>
                <w:rFonts w:ascii="Times New Roman" w:hAnsi="Times New Roman" w:cs="Times New Roman"/>
                <w:b/>
                <w:sz w:val="24"/>
              </w:rPr>
              <w:t>radiačná</w:t>
            </w:r>
            <w:r w:rsidR="00FC3423">
              <w:rPr>
                <w:rFonts w:ascii="Times New Roman" w:hAnsi="Times New Roman" w:cs="Times New Roman"/>
                <w:b/>
                <w:sz w:val="24"/>
              </w:rPr>
              <w:t>, chemick</w:t>
            </w:r>
            <w:r w:rsidR="00C84886">
              <w:rPr>
                <w:rFonts w:ascii="Times New Roman" w:hAnsi="Times New Roman" w:cs="Times New Roman"/>
                <w:b/>
                <w:sz w:val="24"/>
              </w:rPr>
              <w:t>á</w:t>
            </w:r>
            <w:r w:rsidR="00FC3423">
              <w:rPr>
                <w:rFonts w:ascii="Times New Roman" w:hAnsi="Times New Roman" w:cs="Times New Roman"/>
                <w:b/>
                <w:sz w:val="24"/>
              </w:rPr>
              <w:t xml:space="preserve"> a biologická ochrana</w:t>
            </w:r>
            <w:r w:rsidR="00EF24AD">
              <w:rPr>
                <w:rFonts w:ascii="Times New Roman" w:hAnsi="Times New Roman" w:cs="Times New Roman"/>
                <w:b/>
                <w:sz w:val="24"/>
              </w:rPr>
              <w:t>)</w:t>
            </w:r>
            <w:r w:rsidRPr="00E415F1">
              <w:rPr>
                <w:rFonts w:ascii="Times New Roman" w:hAnsi="Times New Roman" w:cs="Times New Roman"/>
                <w:b/>
                <w:sz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B00CD6" w:rsidRPr="00E415F1" w:rsidRDefault="00B00CD6" w:rsidP="00F02632">
            <w:pPr>
              <w:shd w:val="clear" w:color="auto" w:fill="FFFFFF" w:themeFill="background1"/>
              <w:ind w:left="-47" w:firstLine="0"/>
              <w:jc w:val="center"/>
              <w:rPr>
                <w:rFonts w:ascii="Times New Roman" w:hAnsi="Times New Roman" w:cs="Times New Roman"/>
                <w:b/>
                <w:sz w:val="24"/>
              </w:rPr>
            </w:pPr>
            <w:r w:rsidRPr="00E415F1">
              <w:rPr>
                <w:rFonts w:ascii="Times New Roman" w:hAnsi="Times New Roman" w:cs="Times New Roman"/>
                <w:b/>
                <w:sz w:val="24"/>
              </w:rPr>
              <w:t>4</w:t>
            </w:r>
          </w:p>
        </w:tc>
        <w:tc>
          <w:tcPr>
            <w:tcW w:w="1417" w:type="dxa"/>
            <w:vMerge/>
            <w:tcBorders>
              <w:left w:val="single" w:sz="4" w:space="0" w:color="auto"/>
              <w:right w:val="single" w:sz="18" w:space="0" w:color="auto"/>
            </w:tcBorders>
            <w:vAlign w:val="center"/>
          </w:tcPr>
          <w:p w:rsidR="00B00CD6" w:rsidRPr="00E415F1" w:rsidRDefault="00B00CD6" w:rsidP="00842731">
            <w:pPr>
              <w:shd w:val="clear" w:color="auto" w:fill="FFFFFF" w:themeFill="background1"/>
              <w:ind w:firstLine="34"/>
              <w:jc w:val="center"/>
              <w:rPr>
                <w:rFonts w:ascii="Times New Roman" w:hAnsi="Times New Roman" w:cs="Times New Roman"/>
                <w:b/>
                <w:bCs/>
                <w:iCs/>
                <w:sz w:val="24"/>
              </w:rPr>
            </w:pPr>
          </w:p>
        </w:tc>
      </w:tr>
      <w:tr w:rsidR="00B00CD6" w:rsidRPr="00E415F1" w:rsidTr="0070733B">
        <w:trPr>
          <w:trHeight w:val="403"/>
          <w:jc w:val="center"/>
        </w:trPr>
        <w:tc>
          <w:tcPr>
            <w:tcW w:w="1111" w:type="dxa"/>
            <w:vMerge/>
            <w:tcBorders>
              <w:left w:val="single" w:sz="18" w:space="0" w:color="auto"/>
              <w:right w:val="single" w:sz="4" w:space="0" w:color="auto"/>
            </w:tcBorders>
            <w:vAlign w:val="center"/>
          </w:tcPr>
          <w:p w:rsidR="00B00CD6" w:rsidRPr="00E415F1" w:rsidRDefault="00B00CD6" w:rsidP="00F02632">
            <w:pPr>
              <w:shd w:val="clear" w:color="auto" w:fill="FFFFFF" w:themeFill="background1"/>
              <w:ind w:left="-47" w:firstLine="0"/>
              <w:rPr>
                <w:rFonts w:ascii="Times New Roman" w:hAnsi="Times New Roman" w:cs="Times New Roman"/>
                <w:b/>
                <w:sz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B00CD6" w:rsidRPr="00C84886" w:rsidRDefault="00B00CD6" w:rsidP="00C84886">
            <w:pPr>
              <w:shd w:val="clear" w:color="auto" w:fill="FFFFFF" w:themeFill="background1"/>
              <w:ind w:left="-47" w:firstLine="0"/>
              <w:rPr>
                <w:rFonts w:ascii="Times New Roman" w:hAnsi="Times New Roman" w:cs="Times New Roman"/>
                <w:b/>
                <w:sz w:val="24"/>
              </w:rPr>
            </w:pPr>
            <w:r w:rsidRPr="00E415F1">
              <w:rPr>
                <w:rFonts w:ascii="Times New Roman" w:hAnsi="Times New Roman" w:cs="Times New Roman"/>
                <w:b/>
                <w:sz w:val="24"/>
              </w:rPr>
              <w:t xml:space="preserve">BOV 8 x 8 </w:t>
            </w:r>
            <w:r w:rsidR="00EF24AD">
              <w:rPr>
                <w:rFonts w:ascii="Times New Roman" w:hAnsi="Times New Roman" w:cs="Times New Roman"/>
                <w:b/>
                <w:sz w:val="24"/>
              </w:rPr>
              <w:t xml:space="preserve">RCHBO </w:t>
            </w:r>
            <w:r w:rsidR="00FC3423">
              <w:rPr>
                <w:rFonts w:ascii="Times New Roman" w:hAnsi="Times New Roman" w:cs="Times New Roman"/>
                <w:b/>
                <w:sz w:val="24"/>
              </w:rPr>
              <w:t>VPP</w:t>
            </w:r>
            <w:r w:rsidR="000E4781">
              <w:rPr>
                <w:rFonts w:ascii="Times New Roman" w:hAnsi="Times New Roman" w:cs="Times New Roman"/>
                <w:b/>
                <w:sz w:val="24"/>
              </w:rPr>
              <w:t xml:space="preserve"> </w:t>
            </w:r>
            <w:r w:rsidR="00EF24AD">
              <w:rPr>
                <w:rFonts w:ascii="Times New Roman" w:hAnsi="Times New Roman" w:cs="Times New Roman"/>
                <w:b/>
                <w:sz w:val="24"/>
              </w:rPr>
              <w:t>(</w:t>
            </w:r>
            <w:r w:rsidR="00C84886">
              <w:rPr>
                <w:rFonts w:ascii="Times New Roman" w:hAnsi="Times New Roman" w:cs="Times New Roman"/>
                <w:b/>
                <w:sz w:val="24"/>
              </w:rPr>
              <w:t>radiačná</w:t>
            </w:r>
            <w:r w:rsidR="00FC3423">
              <w:rPr>
                <w:rFonts w:ascii="Times New Roman" w:hAnsi="Times New Roman" w:cs="Times New Roman"/>
                <w:b/>
                <w:sz w:val="24"/>
              </w:rPr>
              <w:t>, chemick</w:t>
            </w:r>
            <w:r w:rsidR="00C84886">
              <w:rPr>
                <w:rFonts w:ascii="Times New Roman" w:hAnsi="Times New Roman" w:cs="Times New Roman"/>
                <w:b/>
                <w:sz w:val="24"/>
              </w:rPr>
              <w:t>á</w:t>
            </w:r>
            <w:r w:rsidR="00FC3423">
              <w:rPr>
                <w:rFonts w:ascii="Times New Roman" w:hAnsi="Times New Roman" w:cs="Times New Roman"/>
                <w:b/>
                <w:sz w:val="24"/>
              </w:rPr>
              <w:t xml:space="preserve"> a biologická ochrana – vyhľadávanie a prvá pomoc</w:t>
            </w:r>
            <w:r w:rsidR="00EF24AD">
              <w:rPr>
                <w:rFonts w:ascii="Times New Roman" w:hAnsi="Times New Roman" w:cs="Times New Roman"/>
                <w:b/>
                <w:sz w:val="24"/>
              </w:rPr>
              <w:t>)</w:t>
            </w:r>
            <w:r w:rsidR="00EF24AD" w:rsidRPr="00E415F1">
              <w:rPr>
                <w:rFonts w:ascii="Times New Roman" w:hAnsi="Times New Roman" w:cs="Times New Roman"/>
                <w:b/>
                <w:sz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B00CD6" w:rsidRPr="00E415F1" w:rsidRDefault="00B00CD6" w:rsidP="00F02632">
            <w:pPr>
              <w:shd w:val="clear" w:color="auto" w:fill="FFFFFF" w:themeFill="background1"/>
              <w:ind w:left="-47" w:firstLine="0"/>
              <w:jc w:val="center"/>
              <w:rPr>
                <w:rFonts w:ascii="Times New Roman" w:hAnsi="Times New Roman" w:cs="Times New Roman"/>
                <w:b/>
                <w:sz w:val="24"/>
              </w:rPr>
            </w:pPr>
            <w:r w:rsidRPr="00E415F1">
              <w:rPr>
                <w:rFonts w:ascii="Times New Roman" w:hAnsi="Times New Roman" w:cs="Times New Roman"/>
                <w:b/>
                <w:sz w:val="24"/>
              </w:rPr>
              <w:t>2</w:t>
            </w:r>
          </w:p>
        </w:tc>
        <w:tc>
          <w:tcPr>
            <w:tcW w:w="1417" w:type="dxa"/>
            <w:vMerge/>
            <w:tcBorders>
              <w:left w:val="single" w:sz="4" w:space="0" w:color="auto"/>
              <w:right w:val="single" w:sz="18" w:space="0" w:color="auto"/>
            </w:tcBorders>
            <w:vAlign w:val="center"/>
          </w:tcPr>
          <w:p w:rsidR="00B00CD6" w:rsidRPr="00E415F1" w:rsidRDefault="00B00CD6" w:rsidP="00842731">
            <w:pPr>
              <w:shd w:val="clear" w:color="auto" w:fill="FFFFFF" w:themeFill="background1"/>
              <w:ind w:firstLine="34"/>
              <w:jc w:val="center"/>
              <w:rPr>
                <w:rFonts w:ascii="Times New Roman" w:hAnsi="Times New Roman" w:cs="Times New Roman"/>
                <w:b/>
                <w:bCs/>
                <w:iCs/>
                <w:sz w:val="24"/>
              </w:rPr>
            </w:pPr>
          </w:p>
        </w:tc>
      </w:tr>
      <w:tr w:rsidR="00B00CD6" w:rsidRPr="00E415F1" w:rsidTr="0070733B">
        <w:trPr>
          <w:trHeight w:val="403"/>
          <w:jc w:val="center"/>
        </w:trPr>
        <w:tc>
          <w:tcPr>
            <w:tcW w:w="1111" w:type="dxa"/>
            <w:vMerge/>
            <w:tcBorders>
              <w:left w:val="single" w:sz="18" w:space="0" w:color="auto"/>
              <w:right w:val="single" w:sz="4" w:space="0" w:color="auto"/>
            </w:tcBorders>
            <w:vAlign w:val="center"/>
          </w:tcPr>
          <w:p w:rsidR="00B00CD6" w:rsidRPr="00E415F1" w:rsidRDefault="00B00CD6" w:rsidP="00F02632">
            <w:pPr>
              <w:shd w:val="clear" w:color="auto" w:fill="FFFFFF" w:themeFill="background1"/>
              <w:ind w:left="-47" w:firstLine="0"/>
              <w:rPr>
                <w:rFonts w:ascii="Times New Roman" w:hAnsi="Times New Roman" w:cs="Times New Roman"/>
                <w:b/>
                <w:sz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B00CD6" w:rsidRPr="00E415F1" w:rsidRDefault="00B00CD6" w:rsidP="000E4781">
            <w:pPr>
              <w:shd w:val="clear" w:color="auto" w:fill="FFFFFF" w:themeFill="background1"/>
              <w:ind w:left="-47" w:firstLine="0"/>
              <w:rPr>
                <w:rFonts w:ascii="Times New Roman" w:hAnsi="Times New Roman" w:cs="Times New Roman"/>
                <w:b/>
                <w:sz w:val="24"/>
              </w:rPr>
            </w:pPr>
            <w:r w:rsidRPr="00E415F1">
              <w:rPr>
                <w:rFonts w:ascii="Times New Roman" w:hAnsi="Times New Roman" w:cs="Times New Roman"/>
                <w:b/>
                <w:sz w:val="24"/>
              </w:rPr>
              <w:t xml:space="preserve">BOV 8 x 8 </w:t>
            </w:r>
            <w:r w:rsidR="000E0130">
              <w:rPr>
                <w:rFonts w:ascii="Times New Roman" w:hAnsi="Times New Roman" w:cs="Times New Roman"/>
                <w:b/>
                <w:sz w:val="24"/>
              </w:rPr>
              <w:t>Ž (</w:t>
            </w:r>
            <w:r w:rsidRPr="00E415F1">
              <w:rPr>
                <w:rFonts w:ascii="Times New Roman" w:hAnsi="Times New Roman" w:cs="Times New Roman"/>
                <w:b/>
                <w:sz w:val="24"/>
              </w:rPr>
              <w:t>ženijný</w:t>
            </w:r>
            <w:r w:rsidR="000E0130">
              <w:rPr>
                <w:rFonts w:ascii="Times New Roman" w:hAnsi="Times New Roman" w:cs="Times New Roman"/>
                <w:b/>
                <w:sz w:val="24"/>
              </w:rPr>
              <w:t>)</w:t>
            </w:r>
            <w:r w:rsidRPr="00E415F1">
              <w:rPr>
                <w:rFonts w:ascii="Times New Roman" w:hAnsi="Times New Roman" w:cs="Times New Roman"/>
                <w:b/>
                <w:sz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B00CD6" w:rsidRPr="00E415F1" w:rsidRDefault="00B00CD6" w:rsidP="00F02632">
            <w:pPr>
              <w:shd w:val="clear" w:color="auto" w:fill="FFFFFF" w:themeFill="background1"/>
              <w:ind w:left="-47" w:firstLine="0"/>
              <w:jc w:val="center"/>
              <w:rPr>
                <w:rFonts w:ascii="Times New Roman" w:hAnsi="Times New Roman" w:cs="Times New Roman"/>
                <w:b/>
                <w:sz w:val="24"/>
              </w:rPr>
            </w:pPr>
            <w:r w:rsidRPr="00E415F1">
              <w:rPr>
                <w:rFonts w:ascii="Times New Roman" w:hAnsi="Times New Roman" w:cs="Times New Roman"/>
                <w:b/>
                <w:sz w:val="24"/>
              </w:rPr>
              <w:t>45</w:t>
            </w:r>
          </w:p>
        </w:tc>
        <w:tc>
          <w:tcPr>
            <w:tcW w:w="1417" w:type="dxa"/>
            <w:vMerge/>
            <w:tcBorders>
              <w:left w:val="single" w:sz="4" w:space="0" w:color="auto"/>
              <w:right w:val="single" w:sz="18" w:space="0" w:color="auto"/>
            </w:tcBorders>
            <w:vAlign w:val="center"/>
          </w:tcPr>
          <w:p w:rsidR="00B00CD6" w:rsidRPr="00E415F1" w:rsidRDefault="00B00CD6" w:rsidP="00842731">
            <w:pPr>
              <w:shd w:val="clear" w:color="auto" w:fill="FFFFFF" w:themeFill="background1"/>
              <w:ind w:firstLine="34"/>
              <w:jc w:val="center"/>
              <w:rPr>
                <w:rFonts w:ascii="Times New Roman" w:hAnsi="Times New Roman" w:cs="Times New Roman"/>
                <w:b/>
                <w:bCs/>
                <w:iCs/>
                <w:sz w:val="24"/>
              </w:rPr>
            </w:pPr>
          </w:p>
        </w:tc>
      </w:tr>
      <w:tr w:rsidR="00B00CD6" w:rsidRPr="00E415F1" w:rsidTr="0070733B">
        <w:trPr>
          <w:trHeight w:val="403"/>
          <w:jc w:val="center"/>
        </w:trPr>
        <w:tc>
          <w:tcPr>
            <w:tcW w:w="1111" w:type="dxa"/>
            <w:vMerge/>
            <w:tcBorders>
              <w:left w:val="single" w:sz="18" w:space="0" w:color="auto"/>
              <w:right w:val="single" w:sz="4" w:space="0" w:color="auto"/>
            </w:tcBorders>
            <w:vAlign w:val="center"/>
          </w:tcPr>
          <w:p w:rsidR="00B00CD6" w:rsidRPr="00E415F1" w:rsidRDefault="00B00CD6" w:rsidP="00842731">
            <w:pPr>
              <w:shd w:val="clear" w:color="auto" w:fill="FFFFFF" w:themeFill="background1"/>
              <w:ind w:left="4"/>
              <w:jc w:val="center"/>
              <w:rPr>
                <w:rFonts w:ascii="Times New Roman" w:hAnsi="Times New Roman" w:cs="Times New Roman"/>
                <w:b/>
                <w:iCs/>
                <w:sz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B00CD6" w:rsidRPr="00E415F1" w:rsidRDefault="00B00CD6" w:rsidP="000E4781">
            <w:pPr>
              <w:shd w:val="clear" w:color="auto" w:fill="FFFFFF" w:themeFill="background1"/>
              <w:ind w:left="-47" w:firstLine="0"/>
              <w:rPr>
                <w:rFonts w:ascii="Times New Roman" w:hAnsi="Times New Roman" w:cs="Times New Roman"/>
                <w:b/>
                <w:sz w:val="24"/>
              </w:rPr>
            </w:pPr>
            <w:r w:rsidRPr="00E415F1">
              <w:rPr>
                <w:rFonts w:ascii="Times New Roman" w:hAnsi="Times New Roman" w:cs="Times New Roman"/>
                <w:b/>
                <w:sz w:val="24"/>
              </w:rPr>
              <w:t xml:space="preserve">BOV 8 x 8 </w:t>
            </w:r>
            <w:r w:rsidR="000E0130">
              <w:rPr>
                <w:rFonts w:ascii="Times New Roman" w:hAnsi="Times New Roman" w:cs="Times New Roman"/>
                <w:b/>
                <w:sz w:val="24"/>
              </w:rPr>
              <w:t xml:space="preserve">ŽMV (ženijný </w:t>
            </w:r>
            <w:r w:rsidRPr="00E415F1">
              <w:rPr>
                <w:rFonts w:ascii="Times New Roman" w:hAnsi="Times New Roman" w:cs="Times New Roman"/>
                <w:b/>
                <w:sz w:val="24"/>
              </w:rPr>
              <w:t>mínový vrhač</w:t>
            </w:r>
            <w:r w:rsidR="000E0130">
              <w:rPr>
                <w:rFonts w:ascii="Times New Roman" w:hAnsi="Times New Roman" w:cs="Times New Roman"/>
                <w:b/>
                <w:sz w:val="24"/>
              </w:rPr>
              <w:t>)</w:t>
            </w:r>
            <w:r w:rsidRPr="00E415F1">
              <w:rPr>
                <w:rFonts w:ascii="Times New Roman" w:hAnsi="Times New Roman" w:cs="Times New Roman"/>
                <w:b/>
                <w:sz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B00CD6" w:rsidRPr="00E415F1" w:rsidRDefault="00B00CD6" w:rsidP="00842731">
            <w:pPr>
              <w:shd w:val="clear" w:color="auto" w:fill="FFFFFF" w:themeFill="background1"/>
              <w:ind w:left="0" w:firstLine="0"/>
              <w:jc w:val="center"/>
              <w:rPr>
                <w:rFonts w:ascii="Times New Roman" w:hAnsi="Times New Roman" w:cs="Times New Roman"/>
                <w:b/>
                <w:bCs/>
                <w:iCs/>
                <w:sz w:val="24"/>
              </w:rPr>
            </w:pPr>
            <w:r w:rsidRPr="00E415F1">
              <w:rPr>
                <w:rFonts w:ascii="Times New Roman" w:hAnsi="Times New Roman" w:cs="Times New Roman"/>
                <w:b/>
                <w:bCs/>
                <w:iCs/>
                <w:sz w:val="24"/>
              </w:rPr>
              <w:t>29</w:t>
            </w:r>
          </w:p>
        </w:tc>
        <w:tc>
          <w:tcPr>
            <w:tcW w:w="1417" w:type="dxa"/>
            <w:vMerge/>
            <w:tcBorders>
              <w:left w:val="single" w:sz="4" w:space="0" w:color="auto"/>
              <w:right w:val="single" w:sz="18" w:space="0" w:color="auto"/>
            </w:tcBorders>
            <w:vAlign w:val="center"/>
          </w:tcPr>
          <w:p w:rsidR="00B00CD6" w:rsidRPr="00E415F1" w:rsidRDefault="00B00CD6" w:rsidP="00842731">
            <w:pPr>
              <w:shd w:val="clear" w:color="auto" w:fill="FFFFFF" w:themeFill="background1"/>
              <w:ind w:firstLine="34"/>
              <w:jc w:val="center"/>
              <w:rPr>
                <w:rFonts w:ascii="Times New Roman" w:hAnsi="Times New Roman" w:cs="Times New Roman"/>
                <w:b/>
                <w:bCs/>
                <w:iCs/>
                <w:sz w:val="24"/>
              </w:rPr>
            </w:pPr>
          </w:p>
        </w:tc>
      </w:tr>
      <w:tr w:rsidR="00B00CD6" w:rsidRPr="00E415F1" w:rsidTr="00842731">
        <w:trPr>
          <w:trHeight w:val="403"/>
          <w:jc w:val="center"/>
        </w:trPr>
        <w:tc>
          <w:tcPr>
            <w:tcW w:w="1111" w:type="dxa"/>
            <w:vMerge/>
            <w:tcBorders>
              <w:left w:val="single" w:sz="18" w:space="0" w:color="auto"/>
              <w:right w:val="single" w:sz="4" w:space="0" w:color="auto"/>
            </w:tcBorders>
            <w:vAlign w:val="center"/>
          </w:tcPr>
          <w:p w:rsidR="00B00CD6" w:rsidRPr="00E415F1" w:rsidRDefault="00B00CD6" w:rsidP="00842731">
            <w:pPr>
              <w:shd w:val="clear" w:color="auto" w:fill="FFFFFF" w:themeFill="background1"/>
              <w:ind w:left="4"/>
              <w:jc w:val="center"/>
              <w:rPr>
                <w:rFonts w:ascii="Times New Roman" w:hAnsi="Times New Roman" w:cs="Times New Roman"/>
                <w:b/>
                <w:iCs/>
                <w:sz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B00CD6" w:rsidRPr="00E415F1" w:rsidRDefault="00B00CD6" w:rsidP="000E4781">
            <w:pPr>
              <w:shd w:val="clear" w:color="auto" w:fill="FFFFFF" w:themeFill="background1"/>
              <w:ind w:left="-47" w:firstLine="0"/>
              <w:rPr>
                <w:rFonts w:ascii="Times New Roman" w:hAnsi="Times New Roman" w:cs="Times New Roman"/>
                <w:b/>
                <w:sz w:val="24"/>
              </w:rPr>
            </w:pPr>
            <w:r w:rsidRPr="00E415F1">
              <w:rPr>
                <w:rFonts w:ascii="Times New Roman" w:hAnsi="Times New Roman" w:cs="Times New Roman"/>
                <w:b/>
                <w:sz w:val="24"/>
              </w:rPr>
              <w:t xml:space="preserve">BOV 8 x 8 </w:t>
            </w:r>
            <w:r w:rsidR="000E0130">
              <w:rPr>
                <w:rFonts w:ascii="Times New Roman" w:hAnsi="Times New Roman" w:cs="Times New Roman"/>
                <w:b/>
                <w:sz w:val="24"/>
              </w:rPr>
              <w:t xml:space="preserve">ŽVO (ženijný </w:t>
            </w:r>
            <w:r w:rsidRPr="00E415F1">
              <w:rPr>
                <w:rFonts w:ascii="Times New Roman" w:hAnsi="Times New Roman" w:cs="Times New Roman"/>
                <w:b/>
                <w:sz w:val="24"/>
              </w:rPr>
              <w:t>výbušný odmínovač</w:t>
            </w:r>
            <w:r w:rsidR="000E0130">
              <w:rPr>
                <w:rFonts w:ascii="Times New Roman" w:hAnsi="Times New Roman" w:cs="Times New Roman"/>
                <w:b/>
                <w:sz w:val="24"/>
              </w:rPr>
              <w:t>)</w:t>
            </w:r>
            <w:r w:rsidRPr="00E415F1">
              <w:rPr>
                <w:rFonts w:ascii="Times New Roman" w:hAnsi="Times New Roman" w:cs="Times New Roman"/>
                <w:b/>
                <w:sz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B00CD6" w:rsidRPr="00E415F1" w:rsidRDefault="00B00CD6" w:rsidP="00842731">
            <w:pPr>
              <w:shd w:val="clear" w:color="auto" w:fill="FFFFFF" w:themeFill="background1"/>
              <w:ind w:left="0" w:firstLine="0"/>
              <w:jc w:val="center"/>
              <w:rPr>
                <w:rFonts w:ascii="Times New Roman" w:hAnsi="Times New Roman" w:cs="Times New Roman"/>
                <w:b/>
                <w:bCs/>
                <w:iCs/>
                <w:sz w:val="24"/>
              </w:rPr>
            </w:pPr>
            <w:r w:rsidRPr="00E415F1">
              <w:rPr>
                <w:rFonts w:ascii="Times New Roman" w:hAnsi="Times New Roman" w:cs="Times New Roman"/>
                <w:b/>
                <w:bCs/>
                <w:iCs/>
                <w:sz w:val="24"/>
              </w:rPr>
              <w:t>29</w:t>
            </w:r>
          </w:p>
        </w:tc>
        <w:tc>
          <w:tcPr>
            <w:tcW w:w="1417" w:type="dxa"/>
            <w:vMerge/>
            <w:tcBorders>
              <w:left w:val="single" w:sz="4" w:space="0" w:color="auto"/>
              <w:right w:val="single" w:sz="18" w:space="0" w:color="auto"/>
            </w:tcBorders>
            <w:vAlign w:val="center"/>
          </w:tcPr>
          <w:p w:rsidR="00B00CD6" w:rsidRPr="00E415F1" w:rsidRDefault="00B00CD6" w:rsidP="00842731">
            <w:pPr>
              <w:shd w:val="clear" w:color="auto" w:fill="FFFFFF" w:themeFill="background1"/>
              <w:ind w:firstLine="34"/>
              <w:jc w:val="center"/>
              <w:rPr>
                <w:rFonts w:ascii="Times New Roman" w:hAnsi="Times New Roman" w:cs="Times New Roman"/>
                <w:b/>
                <w:bCs/>
                <w:iCs/>
                <w:sz w:val="24"/>
              </w:rPr>
            </w:pPr>
          </w:p>
        </w:tc>
      </w:tr>
      <w:tr w:rsidR="00B00CD6" w:rsidRPr="00E415F1" w:rsidTr="00842731">
        <w:trPr>
          <w:trHeight w:val="403"/>
          <w:jc w:val="center"/>
        </w:trPr>
        <w:tc>
          <w:tcPr>
            <w:tcW w:w="1111" w:type="dxa"/>
            <w:vMerge/>
            <w:tcBorders>
              <w:left w:val="single" w:sz="18" w:space="0" w:color="auto"/>
              <w:bottom w:val="single" w:sz="18" w:space="0" w:color="auto"/>
              <w:right w:val="single" w:sz="4" w:space="0" w:color="auto"/>
            </w:tcBorders>
            <w:vAlign w:val="center"/>
          </w:tcPr>
          <w:p w:rsidR="00B00CD6" w:rsidRPr="00E415F1" w:rsidRDefault="00B00CD6" w:rsidP="00842731">
            <w:pPr>
              <w:shd w:val="clear" w:color="auto" w:fill="FFFFFF" w:themeFill="background1"/>
              <w:ind w:left="4"/>
              <w:jc w:val="center"/>
              <w:rPr>
                <w:rFonts w:ascii="Times New Roman" w:hAnsi="Times New Roman" w:cs="Times New Roman"/>
                <w:b/>
                <w:iCs/>
                <w:sz w:val="24"/>
              </w:rPr>
            </w:pPr>
          </w:p>
        </w:tc>
        <w:tc>
          <w:tcPr>
            <w:tcW w:w="3686" w:type="dxa"/>
            <w:tcBorders>
              <w:top w:val="single" w:sz="4" w:space="0" w:color="auto"/>
              <w:left w:val="single" w:sz="4" w:space="0" w:color="auto"/>
              <w:bottom w:val="single" w:sz="18" w:space="0" w:color="auto"/>
              <w:right w:val="single" w:sz="4" w:space="0" w:color="auto"/>
            </w:tcBorders>
            <w:vAlign w:val="center"/>
          </w:tcPr>
          <w:p w:rsidR="00B00CD6" w:rsidRPr="00E415F1" w:rsidRDefault="00B00CD6" w:rsidP="000E4781">
            <w:pPr>
              <w:shd w:val="clear" w:color="auto" w:fill="FFFFFF" w:themeFill="background1"/>
              <w:ind w:left="-47" w:firstLine="0"/>
              <w:rPr>
                <w:rFonts w:ascii="Times New Roman" w:hAnsi="Times New Roman" w:cs="Times New Roman"/>
                <w:b/>
                <w:sz w:val="24"/>
              </w:rPr>
            </w:pPr>
            <w:r w:rsidRPr="00E415F1">
              <w:rPr>
                <w:rFonts w:ascii="Times New Roman" w:hAnsi="Times New Roman" w:cs="Times New Roman"/>
                <w:b/>
                <w:sz w:val="24"/>
              </w:rPr>
              <w:t>BOV 8 x 8</w:t>
            </w:r>
            <w:r w:rsidR="000E0130">
              <w:rPr>
                <w:rFonts w:ascii="Times New Roman" w:hAnsi="Times New Roman" w:cs="Times New Roman"/>
                <w:b/>
                <w:sz w:val="24"/>
              </w:rPr>
              <w:t xml:space="preserve"> ŽČC (ženijný čistič ciest) </w:t>
            </w:r>
            <w:r w:rsidRPr="00E415F1">
              <w:rPr>
                <w:rFonts w:ascii="Times New Roman" w:hAnsi="Times New Roman" w:cs="Times New Roman"/>
                <w:b/>
                <w:sz w:val="24"/>
              </w:rPr>
              <w:t xml:space="preserve"> </w:t>
            </w:r>
          </w:p>
        </w:tc>
        <w:tc>
          <w:tcPr>
            <w:tcW w:w="1843" w:type="dxa"/>
            <w:tcBorders>
              <w:top w:val="single" w:sz="4" w:space="0" w:color="auto"/>
              <w:left w:val="single" w:sz="4" w:space="0" w:color="auto"/>
              <w:bottom w:val="single" w:sz="18" w:space="0" w:color="auto"/>
              <w:right w:val="single" w:sz="4" w:space="0" w:color="auto"/>
            </w:tcBorders>
            <w:vAlign w:val="center"/>
          </w:tcPr>
          <w:p w:rsidR="00B00CD6" w:rsidRPr="00E415F1" w:rsidRDefault="00B00CD6" w:rsidP="00842731">
            <w:pPr>
              <w:shd w:val="clear" w:color="auto" w:fill="FFFFFF" w:themeFill="background1"/>
              <w:ind w:left="0" w:firstLine="0"/>
              <w:jc w:val="center"/>
              <w:rPr>
                <w:rFonts w:ascii="Times New Roman" w:hAnsi="Times New Roman" w:cs="Times New Roman"/>
                <w:b/>
                <w:bCs/>
                <w:iCs/>
                <w:sz w:val="24"/>
              </w:rPr>
            </w:pPr>
            <w:r w:rsidRPr="00E415F1">
              <w:rPr>
                <w:rFonts w:ascii="Times New Roman" w:hAnsi="Times New Roman" w:cs="Times New Roman"/>
                <w:b/>
                <w:bCs/>
                <w:iCs/>
                <w:sz w:val="24"/>
              </w:rPr>
              <w:t>9</w:t>
            </w:r>
          </w:p>
        </w:tc>
        <w:tc>
          <w:tcPr>
            <w:tcW w:w="1417" w:type="dxa"/>
            <w:vMerge/>
            <w:tcBorders>
              <w:left w:val="single" w:sz="4" w:space="0" w:color="auto"/>
              <w:bottom w:val="single" w:sz="18" w:space="0" w:color="auto"/>
              <w:right w:val="single" w:sz="18" w:space="0" w:color="auto"/>
            </w:tcBorders>
            <w:vAlign w:val="center"/>
          </w:tcPr>
          <w:p w:rsidR="00B00CD6" w:rsidRPr="00E415F1" w:rsidRDefault="00B00CD6" w:rsidP="00842731">
            <w:pPr>
              <w:shd w:val="clear" w:color="auto" w:fill="FFFFFF" w:themeFill="background1"/>
              <w:ind w:firstLine="34"/>
              <w:jc w:val="center"/>
              <w:rPr>
                <w:rFonts w:ascii="Times New Roman" w:hAnsi="Times New Roman" w:cs="Times New Roman"/>
                <w:b/>
                <w:bCs/>
                <w:iCs/>
                <w:sz w:val="24"/>
              </w:rPr>
            </w:pPr>
          </w:p>
        </w:tc>
      </w:tr>
    </w:tbl>
    <w:p w:rsidR="00F127AE" w:rsidRPr="00E317B2" w:rsidRDefault="00F127AE" w:rsidP="00A06847">
      <w:pPr>
        <w:pStyle w:val="Nadpis1"/>
        <w:numPr>
          <w:ilvl w:val="0"/>
          <w:numId w:val="36"/>
        </w:numPr>
        <w:spacing w:after="240"/>
        <w:ind w:left="851" w:hanging="851"/>
        <w:rPr>
          <w:rFonts w:cs="Times New Roman"/>
        </w:rPr>
      </w:pPr>
      <w:bookmarkStart w:id="10" w:name="_Toc77681135"/>
      <w:r w:rsidRPr="00E317B2">
        <w:rPr>
          <w:rFonts w:cs="Times New Roman"/>
        </w:rPr>
        <w:t>Spôsob, kritériá, postup a plán obstarania</w:t>
      </w:r>
      <w:bookmarkEnd w:id="10"/>
    </w:p>
    <w:p w:rsidR="00F127AE" w:rsidRPr="00E317B2" w:rsidRDefault="002607CC" w:rsidP="00A06847">
      <w:pPr>
        <w:pStyle w:val="Nadpis2"/>
        <w:numPr>
          <w:ilvl w:val="1"/>
          <w:numId w:val="36"/>
        </w:numPr>
        <w:spacing w:after="240"/>
        <w:ind w:left="851" w:hanging="851"/>
        <w:rPr>
          <w:rFonts w:cs="Times New Roman"/>
          <w:i w:val="0"/>
          <w:u w:val="none"/>
        </w:rPr>
      </w:pPr>
      <w:bookmarkStart w:id="11" w:name="_Toc77681136"/>
      <w:r w:rsidRPr="00E317B2">
        <w:rPr>
          <w:rFonts w:cs="Times New Roman"/>
          <w:i w:val="0"/>
          <w:u w:val="none"/>
        </w:rPr>
        <w:t>Spôsob</w:t>
      </w:r>
      <w:r w:rsidR="00F127AE" w:rsidRPr="00E317B2">
        <w:rPr>
          <w:rFonts w:cs="Times New Roman"/>
          <w:i w:val="0"/>
          <w:u w:val="none"/>
        </w:rPr>
        <w:t xml:space="preserve"> obstarania </w:t>
      </w:r>
      <w:r w:rsidR="000E5EE3">
        <w:rPr>
          <w:rFonts w:cs="Times New Roman"/>
          <w:i w:val="0"/>
          <w:u w:val="none"/>
        </w:rPr>
        <w:t>BOV 8 x 8</w:t>
      </w:r>
      <w:bookmarkEnd w:id="11"/>
    </w:p>
    <w:p w:rsidR="009873A0" w:rsidRDefault="00E357D2" w:rsidP="009873A0">
      <w:pPr>
        <w:pStyle w:val="Odsekzoznamu"/>
        <w:numPr>
          <w:ilvl w:val="2"/>
          <w:numId w:val="36"/>
        </w:numPr>
        <w:spacing w:after="240"/>
        <w:ind w:left="851" w:hanging="851"/>
        <w:jc w:val="both"/>
      </w:pPr>
      <w:r w:rsidRPr="00E317B2">
        <w:t xml:space="preserve">Na základe posúdenia doterajších procesov navrhuje MO SR realizovať obstaranie </w:t>
      </w:r>
      <w:r w:rsidR="00DD2E3A" w:rsidRPr="00E317B2">
        <w:t>BOV 8</w:t>
      </w:r>
      <w:r w:rsidR="008B14CB">
        <w:t xml:space="preserve"> </w:t>
      </w:r>
      <w:r w:rsidR="00DD2E3A" w:rsidRPr="00E317B2">
        <w:t>x</w:t>
      </w:r>
      <w:r w:rsidR="008B14CB">
        <w:t xml:space="preserve"> </w:t>
      </w:r>
      <w:r w:rsidR="00DD2E3A" w:rsidRPr="00E317B2">
        <w:t xml:space="preserve">8 </w:t>
      </w:r>
      <w:r w:rsidRPr="00E317B2">
        <w:t>t</w:t>
      </w:r>
      <w:r w:rsidR="00DD2E3A" w:rsidRPr="00E317B2">
        <w:t xml:space="preserve">echniky </w:t>
      </w:r>
      <w:r w:rsidR="00CF7956">
        <w:t>f</w:t>
      </w:r>
      <w:r w:rsidR="00DB4E62" w:rsidRPr="00E317B2">
        <w:t xml:space="preserve">ormou medzivládnej spolupráce tzv. projekt </w:t>
      </w:r>
      <w:r w:rsidR="002653F3">
        <w:br/>
        <w:t xml:space="preserve">„vláda – vláda“ (Government-to-Government - </w:t>
      </w:r>
      <w:r w:rsidR="00371EB4">
        <w:t>G2G</w:t>
      </w:r>
      <w:r w:rsidR="00DB4E62" w:rsidRPr="00E317B2">
        <w:t>).</w:t>
      </w:r>
    </w:p>
    <w:p w:rsidR="009873A0" w:rsidRDefault="009873A0" w:rsidP="009873A0">
      <w:pPr>
        <w:pStyle w:val="Odsekzoznamu"/>
        <w:numPr>
          <w:ilvl w:val="2"/>
          <w:numId w:val="36"/>
        </w:numPr>
        <w:spacing w:after="240"/>
        <w:ind w:left="851" w:hanging="851"/>
        <w:jc w:val="both"/>
      </w:pPr>
      <w:r>
        <w:t xml:space="preserve">Obstaranie na úrovni </w:t>
      </w:r>
      <w:r w:rsidR="002653F3">
        <w:t>G2G</w:t>
      </w:r>
      <w:r>
        <w:t xml:space="preserve"> výrazne zvyšuje garanciu dodania obstarávanej techniky a navyše poskytuje možnosť hlbšej vojenskej spolupráce a prehlbovania strategických partnerstiev</w:t>
      </w:r>
      <w:r w:rsidRPr="00866FE3">
        <w:t xml:space="preserve"> </w:t>
      </w:r>
      <w:r>
        <w:t>so spojeneckou krajinou. Dôležitým aspektom pri tomto obstarávaní je aj zaistenie ekonomickej výhodnosti a hospodárne nakladanie s verejnými prostriedkami.</w:t>
      </w:r>
    </w:p>
    <w:p w:rsidR="009873A0" w:rsidRDefault="009873A0" w:rsidP="009873A0">
      <w:pPr>
        <w:pStyle w:val="Odsekzoznamu"/>
        <w:numPr>
          <w:ilvl w:val="2"/>
          <w:numId w:val="36"/>
        </w:numPr>
        <w:spacing w:after="240"/>
        <w:ind w:left="851" w:hanging="851"/>
        <w:jc w:val="both"/>
      </w:pPr>
      <w:r>
        <w:t>MO SR</w:t>
      </w:r>
      <w:r w:rsidRPr="00BC7436">
        <w:t xml:space="preserve"> bude v predmetnej veci postupovať s využitím aplikácie výnimky zo zákona podľa § 1 ods. 2 písm. ab) zákona č. 343/2015 Z. z. o verejnom obstarávaní a o zmene a doplnení niektorých zákonov v z</w:t>
      </w:r>
      <w:r w:rsidR="002653F3">
        <w:t>není neskorších predpisov (</w:t>
      </w:r>
      <w:r w:rsidRPr="00BC7436">
        <w:t xml:space="preserve">zákon </w:t>
      </w:r>
      <w:r>
        <w:br/>
      </w:r>
      <w:r w:rsidR="002653F3">
        <w:t>o verejnom obstarávaní</w:t>
      </w:r>
      <w:r w:rsidRPr="00BC7436">
        <w:t>). Podľa ustanovenia § 1 ods. 2 písm. ab) zákona o verejnom obstarávaní sa tento zákon nevzťahuje na zákazku v oblasti obrany a bezpečnosti alebo koncesiu v oblasti obrany a bezpečnosti zadávanú ústredným orgánom štátnej správy, vyšším územným celkom alebo obcou orgánu verejnej moci iného členského štátu alebo orgánu verejnej moci tretieho štátu.</w:t>
      </w:r>
    </w:p>
    <w:p w:rsidR="009873A0" w:rsidRDefault="009873A0" w:rsidP="009873A0">
      <w:pPr>
        <w:pStyle w:val="Odsekzoznamu"/>
        <w:numPr>
          <w:ilvl w:val="2"/>
          <w:numId w:val="36"/>
        </w:numPr>
        <w:spacing w:after="240"/>
        <w:ind w:left="851" w:hanging="851"/>
        <w:jc w:val="both"/>
      </w:pPr>
      <w:r>
        <w:t>Po schválení materiálu vládou Slovenskej republiky, osloví MO SR prostredníctvom žiadosti o ponuku vlády (Request for Governmen</w:t>
      </w:r>
      <w:r w:rsidR="002653F3">
        <w:t>t Proposal</w:t>
      </w:r>
      <w:r>
        <w:t xml:space="preserve"> </w:t>
      </w:r>
      <w:r w:rsidR="002653F3">
        <w:t xml:space="preserve">- </w:t>
      </w:r>
      <w:r>
        <w:t>RFGP) krajiny schopné zabezpečiť prostredníctvom národných výrobcov dodávku BOV 8x8. Po prijatí odpovedí, budú tieto ponuky komplexne vyhodnotené a výsledky predložené vláde Slovenskej republiky na rozhodnutie o rokovaní s konkrétnym štátom za účelom dojednania návrhu medzivládnej dohody. Súčasťou návrhu budú aj podrobnosti týkajúce sa požadovaných technických parametrov v súvislosti s požiadavkou Ozbrojených síl Slovenskej republiky a s časovým plánom obstarania BOV 8x8 v súlade s vyčlenenými finančnými prostriedkami rezortu obrany.</w:t>
      </w:r>
    </w:p>
    <w:p w:rsidR="009873A0" w:rsidRDefault="009873A0" w:rsidP="009873A0">
      <w:pPr>
        <w:pStyle w:val="Odsekzoznamu"/>
        <w:numPr>
          <w:ilvl w:val="2"/>
          <w:numId w:val="36"/>
        </w:numPr>
        <w:spacing w:after="240"/>
        <w:ind w:left="851" w:hanging="851"/>
        <w:jc w:val="both"/>
      </w:pPr>
      <w:r>
        <w:t xml:space="preserve">Právnym základom akvizície BOV 8x8 bude ustanovenie Čl. 13(f) Smernice EÚ </w:t>
      </w:r>
      <w:r>
        <w:br/>
        <w:t>o obrannom obstarávaní (</w:t>
      </w:r>
      <w:r w:rsidR="002653F3">
        <w:t>Smernica 2009/81/ES - Smernica</w:t>
      </w:r>
      <w:r>
        <w:t>) ktorý určuje, že predmetná Smernica sa nevzťahuje na zákazky zadávané vládou inej vláde. Vzhľadom na skutočnosť, že Smernica definuje len zadanie zákazky vládou inej vláde pri obstarávaní dodávok vojenského alebo citlivého vybavenia; prác a  služieb priamo spojených s  takýmto vybavením, alebo prác a  služieb na osobitne vojenské účely, alebo prác a služieb citlivého charakteru, z pohľadu Európskej legislatívy toto vymedzenie pokrýva aj akvizíciu BOV 8x8 na úrovni G2G.</w:t>
      </w:r>
    </w:p>
    <w:p w:rsidR="009873A0" w:rsidRDefault="009873A0" w:rsidP="009873A0">
      <w:pPr>
        <w:pStyle w:val="Odsekzoznamu"/>
        <w:numPr>
          <w:ilvl w:val="2"/>
          <w:numId w:val="36"/>
        </w:numPr>
        <w:spacing w:after="240"/>
        <w:ind w:left="851" w:hanging="851"/>
        <w:jc w:val="both"/>
      </w:pPr>
      <w:r>
        <w:lastRenderedPageBreak/>
        <w:t>V nadväznosti na Smernicu bude MO SR postupovať aj v súlade s Oznámením Komisie č. 2016/C 450/01, Usmernenie k zadávaniu zákaziek medzi vládami v oblasti obrany a bezpečnosti (</w:t>
      </w:r>
      <w:r w:rsidR="002653F3">
        <w:t>Usmernenie</w:t>
      </w:r>
      <w:r>
        <w:t xml:space="preserve">). Aj keď Usmernenie nemá právnu záväznosť a podmienky pre akvizície na úrovni G2G uvádza len demonštratívne, </w:t>
      </w:r>
      <w:r w:rsidR="00371EB4">
        <w:br/>
      </w:r>
      <w:r>
        <w:t xml:space="preserve">MO SR ich v tomto procese bude aplikovať. Konkrétne pôjde o negociáciu a komunikáciu ohľadom ponuky na medzivládnej úrovni, uzatvorenie zmluvy </w:t>
      </w:r>
      <w:r w:rsidR="00371EB4">
        <w:br/>
      </w:r>
      <w:r>
        <w:t>o spolupráce na obstarávaní predmetného materiálu medzi vládami (Intergovernmental Agreement). Ďalšou podmienkou bude záruka za kvalitu dodaného materiálu a garancia</w:t>
      </w:r>
      <w:r w:rsidRPr="00A229F2">
        <w:t xml:space="preserve"> bezpečnosti dodávok</w:t>
      </w:r>
      <w:r>
        <w:t xml:space="preserve"> poskytnutá na vládnej úrovni. Súčasťou podmienok budú aj garancie</w:t>
      </w:r>
      <w:r w:rsidRPr="00A229F2">
        <w:t xml:space="preserve"> hlbšej vojenskej spolupráce,</w:t>
      </w:r>
      <w:r>
        <w:t> výcviku, zdieľania skúseností a garancia ceny</w:t>
      </w:r>
      <w:r w:rsidRPr="00A229F2">
        <w:t>.</w:t>
      </w:r>
    </w:p>
    <w:p w:rsidR="009873A0" w:rsidRDefault="009873A0" w:rsidP="009873A0">
      <w:pPr>
        <w:pStyle w:val="Odsekzoznamu"/>
        <w:numPr>
          <w:ilvl w:val="2"/>
          <w:numId w:val="36"/>
        </w:numPr>
        <w:spacing w:after="240"/>
        <w:ind w:left="851" w:hanging="851"/>
        <w:jc w:val="both"/>
      </w:pPr>
      <w:r>
        <w:t>Berúc do úvahy vyššie uvedené MO SR bude požadovať, aby relevantné vlády prekladali ponuky špecifikujúce aj naplnenie jednotlivých kritérií podporujúcich akvizíciu vymedzenú v Smernici a Usmernení.</w:t>
      </w:r>
    </w:p>
    <w:p w:rsidR="00CC04D0" w:rsidRPr="00E317B2" w:rsidRDefault="00CC04D0" w:rsidP="00A06847">
      <w:pPr>
        <w:pStyle w:val="Odsekzoznamu"/>
        <w:numPr>
          <w:ilvl w:val="2"/>
          <w:numId w:val="36"/>
        </w:numPr>
        <w:spacing w:after="240"/>
        <w:ind w:left="851" w:hanging="851"/>
        <w:jc w:val="both"/>
      </w:pPr>
      <w:r w:rsidRPr="00E317B2">
        <w:t xml:space="preserve">Súčasťou </w:t>
      </w:r>
      <w:r w:rsidR="00FF7A35" w:rsidRPr="00E317B2">
        <w:t xml:space="preserve">kontraktu bude uzatvorenie opcie na dodávky vozidiel rovnakého dodávateľa v ďalších fázach projektu. Zámerom uzatvorenia opcie je zachovať kontinuitu rovnakej podvozkovej platformy </w:t>
      </w:r>
      <w:r w:rsidR="00842731" w:rsidRPr="00E317B2">
        <w:t xml:space="preserve">a zbraňových systémov </w:t>
      </w:r>
      <w:r w:rsidR="00FF7A35" w:rsidRPr="00E317B2">
        <w:t xml:space="preserve">z hľadiska </w:t>
      </w:r>
      <w:r w:rsidR="00842731" w:rsidRPr="00E317B2">
        <w:t>budúcich dodávok po ich úspešnom zavedení do používania v OS SR</w:t>
      </w:r>
      <w:r w:rsidR="005552C1" w:rsidRPr="00E317B2">
        <w:t xml:space="preserve"> a zrýchlenie dodacej lehoty od doby vzniku požiadavky do doby dodania techniky</w:t>
      </w:r>
      <w:r w:rsidR="00842731" w:rsidRPr="00E317B2">
        <w:t xml:space="preserve">. </w:t>
      </w:r>
      <w:r w:rsidR="004C65A0" w:rsidRPr="00E317B2">
        <w:t>Koncepcia jednotnej platformy dáva predpoklad na zníženie nákladov pri samotnej prevádzke vozidiel, zabezpečení pravidelnej údržby, servisu a obstarávaní náhradných dielov</w:t>
      </w:r>
      <w:r w:rsidR="00151B32" w:rsidRPr="00E317B2">
        <w:t xml:space="preserve"> ako </w:t>
      </w:r>
      <w:r w:rsidR="00110B7F" w:rsidRPr="00E317B2">
        <w:t>aj pri výcviku obslúh.</w:t>
      </w:r>
      <w:r w:rsidR="004C65A0" w:rsidRPr="00E317B2">
        <w:t xml:space="preserve"> </w:t>
      </w:r>
    </w:p>
    <w:p w:rsidR="00382C95" w:rsidRDefault="001F0A3E" w:rsidP="00382C95">
      <w:pPr>
        <w:pStyle w:val="Odsekzoznamu"/>
        <w:numPr>
          <w:ilvl w:val="2"/>
          <w:numId w:val="36"/>
        </w:numPr>
        <w:ind w:left="851" w:hanging="851"/>
        <w:contextualSpacing/>
        <w:jc w:val="both"/>
      </w:pPr>
      <w:r w:rsidRPr="00E317B2">
        <w:t>S cieľom zabezpečiť</w:t>
      </w:r>
      <w:r w:rsidR="00382C95" w:rsidRPr="00E317B2">
        <w:t xml:space="preserve"> </w:t>
      </w:r>
      <w:r w:rsidR="005F1502" w:rsidRPr="00E317B2">
        <w:t>pravidelnú</w:t>
      </w:r>
      <w:r w:rsidRPr="00E317B2">
        <w:t xml:space="preserve"> </w:t>
      </w:r>
      <w:r w:rsidR="00382C95" w:rsidRPr="00E317B2">
        <w:t>dostupnosť dodávok techniky, náhradných dielov a</w:t>
      </w:r>
      <w:r w:rsidR="005F1502" w:rsidRPr="00E317B2">
        <w:t xml:space="preserve"> flexibilné </w:t>
      </w:r>
      <w:r w:rsidR="00382C95" w:rsidRPr="00E317B2">
        <w:t>zabezpečenie servisu a</w:t>
      </w:r>
      <w:r w:rsidR="005F1502" w:rsidRPr="00E317B2">
        <w:t> opráv,</w:t>
      </w:r>
      <w:r w:rsidR="00382C95" w:rsidRPr="00E317B2">
        <w:t xml:space="preserve"> MO SR osloví dodávateľov </w:t>
      </w:r>
      <w:r w:rsidR="00732EA1">
        <w:t>novej techniky z krajín Európskeho hospodárskeho priestoru</w:t>
      </w:r>
      <w:r w:rsidR="005F1502" w:rsidRPr="00E317B2">
        <w:t xml:space="preserve"> a strategických partnerov SR v oblasti obrany, vlády Spojených štátov amerických a Veľkej Británie</w:t>
      </w:r>
      <w:r w:rsidR="00382C95" w:rsidRPr="00E317B2">
        <w:t>.</w:t>
      </w:r>
    </w:p>
    <w:p w:rsidR="008B14CB" w:rsidRPr="00E317B2" w:rsidRDefault="008B14CB" w:rsidP="008B14CB">
      <w:pPr>
        <w:pStyle w:val="Odsekzoznamu"/>
        <w:ind w:left="851"/>
        <w:contextualSpacing/>
        <w:jc w:val="both"/>
      </w:pPr>
    </w:p>
    <w:p w:rsidR="00F127AE" w:rsidRPr="00E317B2" w:rsidRDefault="00936CA0" w:rsidP="00A06847">
      <w:pPr>
        <w:pStyle w:val="Nadpis2"/>
        <w:numPr>
          <w:ilvl w:val="1"/>
          <w:numId w:val="36"/>
        </w:numPr>
        <w:spacing w:after="240"/>
        <w:ind w:left="851" w:hanging="851"/>
        <w:rPr>
          <w:rFonts w:cs="Times New Roman"/>
          <w:i w:val="0"/>
          <w:u w:val="none"/>
        </w:rPr>
      </w:pPr>
      <w:bookmarkStart w:id="12" w:name="_Toc77681137"/>
      <w:r>
        <w:rPr>
          <w:rFonts w:cs="Times New Roman"/>
          <w:i w:val="0"/>
          <w:u w:val="none"/>
        </w:rPr>
        <w:t>Kritériá</w:t>
      </w:r>
      <w:r w:rsidR="00F127AE" w:rsidRPr="00E317B2">
        <w:rPr>
          <w:rFonts w:cs="Times New Roman"/>
          <w:i w:val="0"/>
          <w:u w:val="none"/>
        </w:rPr>
        <w:t xml:space="preserve"> obstarávania </w:t>
      </w:r>
      <w:r w:rsidR="000E5EE3">
        <w:rPr>
          <w:rFonts w:cs="Times New Roman"/>
          <w:i w:val="0"/>
          <w:u w:val="none"/>
        </w:rPr>
        <w:t>BOV 8 x 8</w:t>
      </w:r>
      <w:bookmarkEnd w:id="12"/>
    </w:p>
    <w:p w:rsidR="00F127AE" w:rsidRPr="00E317B2" w:rsidRDefault="00DD2E3A" w:rsidP="00A06847">
      <w:pPr>
        <w:pStyle w:val="Odsekzoznamu"/>
        <w:numPr>
          <w:ilvl w:val="2"/>
          <w:numId w:val="36"/>
        </w:numPr>
        <w:spacing w:after="240"/>
        <w:ind w:left="851" w:hanging="851"/>
        <w:jc w:val="both"/>
      </w:pPr>
      <w:r w:rsidRPr="00E317B2">
        <w:t>Pri hodnotení ponúk bude hlavný dôraz klad</w:t>
      </w:r>
      <w:r w:rsidR="005C4111">
        <w:t>ený na</w:t>
      </w:r>
      <w:r w:rsidRPr="00E317B2">
        <w:t>:</w:t>
      </w:r>
    </w:p>
    <w:p w:rsidR="00C635CA" w:rsidRPr="00E317B2" w:rsidRDefault="00F127AE" w:rsidP="00A06847">
      <w:pPr>
        <w:pStyle w:val="Odsekzoznamu"/>
        <w:numPr>
          <w:ilvl w:val="3"/>
          <w:numId w:val="36"/>
        </w:numPr>
        <w:spacing w:after="240"/>
        <w:ind w:left="851" w:hanging="851"/>
        <w:contextualSpacing/>
        <w:jc w:val="both"/>
      </w:pPr>
      <w:r w:rsidRPr="00E317B2">
        <w:rPr>
          <w:b/>
        </w:rPr>
        <w:t>celkovú cenu vozidla</w:t>
      </w:r>
      <w:r w:rsidRPr="00E317B2">
        <w:t xml:space="preserve"> – celkovú cenu tvorí súčet jednotlivých cien za jednotlivé súčasti vozidla (najmä podvozková časť, motorová časť, prevodová časť, elektronické systémy riadenia paľby, zbraňové systémy, prevádzkové </w:t>
      </w:r>
      <w:r w:rsidR="00AD6976">
        <w:t>systémy vozidla, výbava a pod.),</w:t>
      </w:r>
    </w:p>
    <w:p w:rsidR="00C635CA" w:rsidRPr="00E317B2" w:rsidRDefault="00C635CA" w:rsidP="00C635CA">
      <w:pPr>
        <w:pStyle w:val="Odsekzoznamu"/>
        <w:spacing w:after="240"/>
        <w:ind w:left="851"/>
        <w:contextualSpacing/>
        <w:jc w:val="both"/>
      </w:pPr>
    </w:p>
    <w:p w:rsidR="00C635CA" w:rsidRPr="00E317B2" w:rsidRDefault="00F127AE" w:rsidP="00A06847">
      <w:pPr>
        <w:pStyle w:val="Odsekzoznamu"/>
        <w:numPr>
          <w:ilvl w:val="3"/>
          <w:numId w:val="36"/>
        </w:numPr>
        <w:ind w:left="851" w:hanging="851"/>
        <w:contextualSpacing/>
        <w:jc w:val="both"/>
      </w:pPr>
      <w:r w:rsidRPr="00E317B2">
        <w:rPr>
          <w:b/>
        </w:rPr>
        <w:t>celkovú cenu in</w:t>
      </w:r>
      <w:r w:rsidR="00936CA0">
        <w:rPr>
          <w:b/>
        </w:rPr>
        <w:t>tegrovanej logistickej podpory –</w:t>
      </w:r>
      <w:r w:rsidRPr="00E317B2">
        <w:t xml:space="preserve"> celkovú cenu tvorí súčet jednotlivých cien za logistickú podporu (napr. za výcvik obsluhy,</w:t>
      </w:r>
      <w:r w:rsidR="00936CA0">
        <w:t xml:space="preserve"> školenia inštruktorov, katalógy náhradných dielov, výcvikovú dokumentáciu, prevádzkovú dokumentáciu, opravárenskú dokumentáciu</w:t>
      </w:r>
      <w:r w:rsidR="00AD6976">
        <w:t xml:space="preserve"> a pod.),</w:t>
      </w:r>
    </w:p>
    <w:p w:rsidR="00C635CA" w:rsidRPr="00E317B2" w:rsidRDefault="00C635CA" w:rsidP="00C635CA">
      <w:pPr>
        <w:pStyle w:val="Odsekzoznamu"/>
        <w:rPr>
          <w:b/>
        </w:rPr>
      </w:pPr>
    </w:p>
    <w:p w:rsidR="00DB4E62" w:rsidRPr="00E317B2" w:rsidRDefault="00F127AE" w:rsidP="00DB4E62">
      <w:pPr>
        <w:pStyle w:val="Odsekzoznamu"/>
        <w:numPr>
          <w:ilvl w:val="3"/>
          <w:numId w:val="36"/>
        </w:numPr>
        <w:ind w:left="851" w:hanging="851"/>
        <w:contextualSpacing/>
        <w:jc w:val="both"/>
      </w:pPr>
      <w:r w:rsidRPr="00E317B2">
        <w:rPr>
          <w:b/>
        </w:rPr>
        <w:t>prevádzkové náklady</w:t>
      </w:r>
      <w:r w:rsidRPr="00E317B2">
        <w:t xml:space="preserve"> – prevádzkové náklady sú tvorené súčtom prevádzkových nákladov na jednotlivé systémy v závislosti od počtu najazdených kilometrov, počtu odpracovaných mot</w:t>
      </w:r>
      <w:r w:rsidR="00936CA0">
        <w:t>ohodín, počtu výstrelov a pod,</w:t>
      </w:r>
    </w:p>
    <w:p w:rsidR="00DB4E62" w:rsidRPr="00E317B2" w:rsidRDefault="00DB4E62" w:rsidP="00DB4E62">
      <w:pPr>
        <w:pStyle w:val="Odsekzoznamu"/>
      </w:pPr>
    </w:p>
    <w:p w:rsidR="003B0444" w:rsidRPr="00E317B2" w:rsidRDefault="00936CA0" w:rsidP="00DB4E62">
      <w:pPr>
        <w:pStyle w:val="Odsekzoznamu"/>
        <w:numPr>
          <w:ilvl w:val="3"/>
          <w:numId w:val="36"/>
        </w:numPr>
        <w:spacing w:after="240"/>
        <w:ind w:left="851" w:hanging="851"/>
        <w:contextualSpacing/>
        <w:jc w:val="both"/>
      </w:pPr>
      <w:r>
        <w:rPr>
          <w:b/>
        </w:rPr>
        <w:t>p</w:t>
      </w:r>
      <w:r w:rsidR="003B0444" w:rsidRPr="00E317B2">
        <w:rPr>
          <w:b/>
        </w:rPr>
        <w:t>ercento zapojenia</w:t>
      </w:r>
      <w:r w:rsidR="003B0444" w:rsidRPr="00E317B2">
        <w:t xml:space="preserve"> sa </w:t>
      </w:r>
      <w:r w:rsidR="003B0444" w:rsidRPr="00E317B2">
        <w:rPr>
          <w:sz w:val="25"/>
          <w:szCs w:val="25"/>
        </w:rPr>
        <w:t>obranného</w:t>
      </w:r>
      <w:r>
        <w:rPr>
          <w:sz w:val="25"/>
          <w:szCs w:val="25"/>
        </w:rPr>
        <w:t xml:space="preserve"> priemyslu Slovenskej republiky,</w:t>
      </w:r>
    </w:p>
    <w:p w:rsidR="003B0444" w:rsidRPr="00E317B2" w:rsidRDefault="003B0444" w:rsidP="00DB4E62">
      <w:pPr>
        <w:pStyle w:val="Odsekzoznamu"/>
        <w:spacing w:after="240"/>
        <w:ind w:left="851" w:hanging="851"/>
        <w:contextualSpacing/>
        <w:jc w:val="both"/>
      </w:pPr>
    </w:p>
    <w:p w:rsidR="00DD2E3A" w:rsidRPr="00E317B2" w:rsidRDefault="00936CA0" w:rsidP="00DB4E62">
      <w:pPr>
        <w:pStyle w:val="Odsekzoznamu"/>
        <w:numPr>
          <w:ilvl w:val="3"/>
          <w:numId w:val="36"/>
        </w:numPr>
        <w:spacing w:after="240"/>
        <w:ind w:left="851" w:hanging="851"/>
        <w:contextualSpacing/>
        <w:jc w:val="both"/>
      </w:pPr>
      <w:r>
        <w:rPr>
          <w:b/>
        </w:rPr>
        <w:t>t</w:t>
      </w:r>
      <w:r w:rsidR="00DD2E3A" w:rsidRPr="00E317B2">
        <w:rPr>
          <w:b/>
        </w:rPr>
        <w:t xml:space="preserve">ermíny </w:t>
      </w:r>
      <w:r>
        <w:rPr>
          <w:b/>
        </w:rPr>
        <w:t>dodávok,</w:t>
      </w:r>
    </w:p>
    <w:p w:rsidR="00DD2E3A" w:rsidRPr="00E317B2" w:rsidRDefault="00DD2E3A" w:rsidP="00DB4E62">
      <w:pPr>
        <w:pStyle w:val="Odsekzoznamu"/>
        <w:ind w:left="851" w:hanging="851"/>
      </w:pPr>
    </w:p>
    <w:p w:rsidR="00DD2E3A" w:rsidRPr="00E317B2" w:rsidRDefault="00936CA0" w:rsidP="00DB4E62">
      <w:pPr>
        <w:pStyle w:val="Odsekzoznamu"/>
        <w:numPr>
          <w:ilvl w:val="3"/>
          <w:numId w:val="36"/>
        </w:numPr>
        <w:spacing w:after="240"/>
        <w:ind w:left="851" w:hanging="851"/>
        <w:contextualSpacing/>
        <w:jc w:val="both"/>
      </w:pPr>
      <w:r>
        <w:rPr>
          <w:b/>
        </w:rPr>
        <w:t>i</w:t>
      </w:r>
      <w:r w:rsidR="005C4111">
        <w:rPr>
          <w:b/>
        </w:rPr>
        <w:t>nteroperabilitu</w:t>
      </w:r>
      <w:r w:rsidR="00DD2E3A" w:rsidRPr="00E317B2">
        <w:t xml:space="preserve"> s NATO.</w:t>
      </w:r>
    </w:p>
    <w:p w:rsidR="00DD2E3A" w:rsidRPr="00E317B2" w:rsidRDefault="00DD2E3A" w:rsidP="00DD2E3A">
      <w:pPr>
        <w:pStyle w:val="Odsekzoznamu"/>
      </w:pPr>
    </w:p>
    <w:p w:rsidR="00EF23A4" w:rsidRPr="00E317B2" w:rsidRDefault="00FA5983" w:rsidP="00A06847">
      <w:pPr>
        <w:pStyle w:val="Odsekzoznamu"/>
        <w:numPr>
          <w:ilvl w:val="2"/>
          <w:numId w:val="36"/>
        </w:numPr>
        <w:spacing w:after="240"/>
        <w:ind w:left="851" w:hanging="851"/>
        <w:contextualSpacing/>
        <w:jc w:val="both"/>
      </w:pPr>
      <w:r w:rsidRPr="00E317B2">
        <w:t xml:space="preserve">Účasť na kontrakte </w:t>
      </w:r>
      <w:r w:rsidR="00F127AE" w:rsidRPr="00E317B2">
        <w:t>bude podmienená zaručením dodávok náhradných dielov a poskytovaním opráv v krízových a mimoriadnych situáciách.</w:t>
      </w:r>
    </w:p>
    <w:p w:rsidR="00FA2391" w:rsidRPr="00E317B2" w:rsidRDefault="00FA2391" w:rsidP="00A06847">
      <w:pPr>
        <w:pStyle w:val="Nadpis2"/>
        <w:numPr>
          <w:ilvl w:val="1"/>
          <w:numId w:val="36"/>
        </w:numPr>
        <w:spacing w:after="240"/>
        <w:ind w:left="851" w:hanging="851"/>
        <w:rPr>
          <w:rFonts w:cs="Times New Roman"/>
          <w:i w:val="0"/>
          <w:u w:val="none"/>
        </w:rPr>
      </w:pPr>
      <w:bookmarkStart w:id="13" w:name="_Toc77681138"/>
      <w:r w:rsidRPr="00E317B2">
        <w:rPr>
          <w:rFonts w:cs="Times New Roman"/>
          <w:i w:val="0"/>
          <w:u w:val="none"/>
        </w:rPr>
        <w:t>Časový postup realizácie projektu</w:t>
      </w:r>
      <w:r w:rsidR="000E5EE3">
        <w:rPr>
          <w:rFonts w:cs="Times New Roman"/>
          <w:i w:val="0"/>
          <w:u w:val="none"/>
        </w:rPr>
        <w:t xml:space="preserve"> BOV 8 x 8</w:t>
      </w:r>
      <w:bookmarkEnd w:id="13"/>
    </w:p>
    <w:p w:rsidR="00FA2391" w:rsidRPr="00E317B2" w:rsidRDefault="00FA2391" w:rsidP="00A06847">
      <w:pPr>
        <w:pStyle w:val="Odsekzoznamu"/>
        <w:numPr>
          <w:ilvl w:val="2"/>
          <w:numId w:val="36"/>
        </w:numPr>
        <w:shd w:val="clear" w:color="auto" w:fill="FFFFFF" w:themeFill="background1"/>
        <w:spacing w:before="120"/>
        <w:ind w:left="851" w:hanging="851"/>
        <w:contextualSpacing/>
        <w:jc w:val="both"/>
        <w:rPr>
          <w:b/>
        </w:rPr>
      </w:pPr>
      <w:r w:rsidRPr="00E317B2">
        <w:t>V roku</w:t>
      </w:r>
      <w:r w:rsidRPr="00E317B2">
        <w:rPr>
          <w:b/>
        </w:rPr>
        <w:t xml:space="preserve"> 20</w:t>
      </w:r>
      <w:r w:rsidR="002607CC" w:rsidRPr="00E317B2">
        <w:rPr>
          <w:b/>
        </w:rPr>
        <w:t>21</w:t>
      </w:r>
      <w:r w:rsidRPr="00E317B2">
        <w:rPr>
          <w:b/>
        </w:rPr>
        <w:t xml:space="preserve">  </w:t>
      </w:r>
      <w:r w:rsidRPr="00E317B2">
        <w:t>bude úsilie zamerané predovšetkým na splnenie nasledovných úloh</w:t>
      </w:r>
      <w:r w:rsidRPr="00936CA0">
        <w:t>:</w:t>
      </w:r>
    </w:p>
    <w:p w:rsidR="00C635CA" w:rsidRPr="00E317B2" w:rsidRDefault="00C635CA" w:rsidP="00C635CA">
      <w:pPr>
        <w:pStyle w:val="Odsekzoznamu"/>
        <w:shd w:val="clear" w:color="auto" w:fill="FFFFFF" w:themeFill="background1"/>
        <w:spacing w:before="120"/>
        <w:ind w:left="851"/>
        <w:contextualSpacing/>
        <w:jc w:val="both"/>
        <w:rPr>
          <w:b/>
        </w:rPr>
      </w:pPr>
    </w:p>
    <w:p w:rsidR="00C635CA" w:rsidRPr="00E317B2" w:rsidRDefault="00936CA0" w:rsidP="00A06847">
      <w:pPr>
        <w:pStyle w:val="Odsekzoznamu"/>
        <w:numPr>
          <w:ilvl w:val="3"/>
          <w:numId w:val="36"/>
        </w:numPr>
        <w:spacing w:after="240"/>
        <w:ind w:left="851" w:hanging="851"/>
        <w:jc w:val="both"/>
      </w:pPr>
      <w:r>
        <w:rPr>
          <w:b/>
        </w:rPr>
        <w:t>a</w:t>
      </w:r>
      <w:r w:rsidR="00FA2391" w:rsidRPr="00E317B2">
        <w:rPr>
          <w:b/>
        </w:rPr>
        <w:t>dministratív</w:t>
      </w:r>
      <w:r>
        <w:rPr>
          <w:b/>
        </w:rPr>
        <w:t xml:space="preserve">no-technická príprava projektov – </w:t>
      </w:r>
      <w:r>
        <w:t>o</w:t>
      </w:r>
      <w:r w:rsidR="00FA2391" w:rsidRPr="00E317B2">
        <w:t>dsúhlasenie finančného zabezpečenia vládou Slovenskej republiky a odsúhlasenie</w:t>
      </w:r>
      <w:r>
        <w:t xml:space="preserve"> postupu verejného obstarávania,</w:t>
      </w:r>
    </w:p>
    <w:p w:rsidR="002607CC" w:rsidRPr="00E317B2" w:rsidRDefault="00936CA0" w:rsidP="00A06847">
      <w:pPr>
        <w:pStyle w:val="Odsekzoznamu"/>
        <w:numPr>
          <w:ilvl w:val="3"/>
          <w:numId w:val="36"/>
        </w:numPr>
        <w:spacing w:after="240"/>
        <w:ind w:left="851" w:hanging="851"/>
        <w:jc w:val="both"/>
      </w:pPr>
      <w:r>
        <w:t>príprava</w:t>
      </w:r>
      <w:r w:rsidR="002607CC" w:rsidRPr="00E317B2">
        <w:t xml:space="preserve"> podkladov a zaslanie požadovaných špecifikácií </w:t>
      </w:r>
      <w:r w:rsidR="00FA5983" w:rsidRPr="00936CA0">
        <w:rPr>
          <w:b/>
        </w:rPr>
        <w:t>R</w:t>
      </w:r>
      <w:r w:rsidR="001D47BF">
        <w:rPr>
          <w:b/>
        </w:rPr>
        <w:t>F</w:t>
      </w:r>
      <w:r w:rsidR="00FA5983" w:rsidRPr="00936CA0">
        <w:rPr>
          <w:b/>
        </w:rPr>
        <w:t>GP</w:t>
      </w:r>
      <w:r w:rsidR="00FA5983" w:rsidRPr="00E317B2">
        <w:t xml:space="preserve"> </w:t>
      </w:r>
      <w:r w:rsidR="002607CC" w:rsidRPr="00E317B2">
        <w:t>pre potencionálnych dodávateľov techniky pro</w:t>
      </w:r>
      <w:r>
        <w:t>stredníctvom pridelencov obrany,</w:t>
      </w:r>
    </w:p>
    <w:p w:rsidR="00C635CA" w:rsidRPr="00E317B2" w:rsidRDefault="00936CA0" w:rsidP="00A06847">
      <w:pPr>
        <w:pStyle w:val="Odsekzoznamu"/>
        <w:numPr>
          <w:ilvl w:val="3"/>
          <w:numId w:val="36"/>
        </w:numPr>
        <w:spacing w:after="240"/>
        <w:ind w:left="851" w:hanging="851"/>
        <w:jc w:val="both"/>
      </w:pPr>
      <w:r>
        <w:rPr>
          <w:b/>
        </w:rPr>
        <w:t>v</w:t>
      </w:r>
      <w:r w:rsidR="002607CC" w:rsidRPr="00E317B2">
        <w:rPr>
          <w:b/>
        </w:rPr>
        <w:t>yhodnocovanie ponúk a určenie úspešného</w:t>
      </w:r>
      <w:r>
        <w:rPr>
          <w:b/>
        </w:rPr>
        <w:t xml:space="preserve"> uchádzača (výrobcu/dodávateľa) – </w:t>
      </w:r>
      <w:r w:rsidRPr="00936CA0">
        <w:t>n</w:t>
      </w:r>
      <w:r w:rsidR="002607CC" w:rsidRPr="00E317B2">
        <w:t xml:space="preserve">a základe výsledkov </w:t>
      </w:r>
      <w:r w:rsidR="00595CA7" w:rsidRPr="00E317B2">
        <w:t>predložených ponúk</w:t>
      </w:r>
      <w:r w:rsidR="002607CC" w:rsidRPr="00E317B2">
        <w:t xml:space="preserve"> a výsledkov skúšok stanoviť úspešnéh</w:t>
      </w:r>
      <w:r w:rsidR="00293154">
        <w:t>o uchádzača (výrobcu/dodávateľa</w:t>
      </w:r>
      <w:r w:rsidR="002607CC" w:rsidRPr="00E317B2">
        <w:t xml:space="preserve"> vozidiel</w:t>
      </w:r>
      <w:r w:rsidR="00293154">
        <w:t>)</w:t>
      </w:r>
      <w:bookmarkStart w:id="14" w:name="_GoBack"/>
      <w:bookmarkEnd w:id="14"/>
      <w:r w:rsidR="002607CC" w:rsidRPr="00E317B2">
        <w:t xml:space="preserve"> a uzatvorenie zmluvných vzťahov</w:t>
      </w:r>
      <w:r>
        <w:t>.</w:t>
      </w:r>
    </w:p>
    <w:p w:rsidR="00FA2391" w:rsidRPr="00E317B2" w:rsidRDefault="00DB4E62" w:rsidP="00A06847">
      <w:pPr>
        <w:pStyle w:val="Odsekzoznamu"/>
        <w:numPr>
          <w:ilvl w:val="2"/>
          <w:numId w:val="36"/>
        </w:numPr>
        <w:spacing w:after="240"/>
        <w:ind w:left="851" w:hanging="851"/>
        <w:jc w:val="both"/>
      </w:pPr>
      <w:r w:rsidRPr="00E317B2">
        <w:t>V roku</w:t>
      </w:r>
      <w:r w:rsidR="00FA2391" w:rsidRPr="00E317B2">
        <w:rPr>
          <w:b/>
        </w:rPr>
        <w:t xml:space="preserve"> 2</w:t>
      </w:r>
      <w:r w:rsidR="002607CC" w:rsidRPr="00E317B2">
        <w:rPr>
          <w:b/>
        </w:rPr>
        <w:t>022</w:t>
      </w:r>
      <w:r w:rsidR="00FA2391" w:rsidRPr="00E317B2">
        <w:rPr>
          <w:b/>
        </w:rPr>
        <w:t xml:space="preserve"> </w:t>
      </w:r>
      <w:r w:rsidR="00FA2391" w:rsidRPr="00E317B2">
        <w:t xml:space="preserve">budú riešené </w:t>
      </w:r>
      <w:r w:rsidRPr="00E317B2">
        <w:rPr>
          <w:b/>
        </w:rPr>
        <w:t>predovšetkým</w:t>
      </w:r>
      <w:r w:rsidR="00FA2391" w:rsidRPr="00E317B2">
        <w:t xml:space="preserve"> nasledovné úlohy</w:t>
      </w:r>
      <w:r w:rsidR="00FA2391" w:rsidRPr="00E317B2">
        <w:rPr>
          <w:b/>
        </w:rPr>
        <w:t>:</w:t>
      </w:r>
    </w:p>
    <w:p w:rsidR="00C635CA" w:rsidRPr="00E317B2" w:rsidRDefault="00936CA0" w:rsidP="00A06847">
      <w:pPr>
        <w:pStyle w:val="Odsekzoznamu"/>
        <w:numPr>
          <w:ilvl w:val="3"/>
          <w:numId w:val="36"/>
        </w:numPr>
        <w:spacing w:after="240"/>
        <w:ind w:left="851" w:hanging="851"/>
        <w:jc w:val="both"/>
      </w:pPr>
      <w:r>
        <w:rPr>
          <w:b/>
        </w:rPr>
        <w:t>r</w:t>
      </w:r>
      <w:r w:rsidR="00DE5F03" w:rsidRPr="00E317B2">
        <w:rPr>
          <w:b/>
        </w:rPr>
        <w:t>ealizácia</w:t>
      </w:r>
      <w:r w:rsidR="002607CC" w:rsidRPr="00E317B2">
        <w:rPr>
          <w:b/>
        </w:rPr>
        <w:t xml:space="preserve"> </w:t>
      </w:r>
      <w:r w:rsidR="003B0444" w:rsidRPr="00E317B2">
        <w:rPr>
          <w:b/>
        </w:rPr>
        <w:t>obstarania</w:t>
      </w:r>
      <w:r w:rsidR="002607CC" w:rsidRPr="00E317B2">
        <w:rPr>
          <w:b/>
        </w:rPr>
        <w:t xml:space="preserve"> a vykonani</w:t>
      </w:r>
      <w:r w:rsidR="003B0444" w:rsidRPr="00E317B2">
        <w:rPr>
          <w:b/>
        </w:rPr>
        <w:t>e</w:t>
      </w:r>
      <w:r w:rsidR="002607CC" w:rsidRPr="00E317B2">
        <w:rPr>
          <w:b/>
        </w:rPr>
        <w:t xml:space="preserve"> skúšok na overenie </w:t>
      </w:r>
      <w:r>
        <w:rPr>
          <w:b/>
        </w:rPr>
        <w:t xml:space="preserve">takticko-technických parametrov – </w:t>
      </w:r>
      <w:r>
        <w:t xml:space="preserve">v </w:t>
      </w:r>
      <w:r w:rsidR="002607CC" w:rsidRPr="00E317B2">
        <w:t xml:space="preserve">rámci zadávania predmetu zákazky bude </w:t>
      </w:r>
      <w:r w:rsidR="00FA5983" w:rsidRPr="00E317B2">
        <w:t xml:space="preserve">MO SR </w:t>
      </w:r>
      <w:r w:rsidR="002607CC" w:rsidRPr="00E317B2">
        <w:t xml:space="preserve"> požadovať </w:t>
      </w:r>
      <w:r w:rsidR="008B14CB">
        <w:br/>
      </w:r>
      <w:r w:rsidR="002607CC" w:rsidRPr="00E317B2">
        <w:t>od uchádzača (výrobca/dodávateľ) na jeho vlastné náklady pristavenie 1 k</w:t>
      </w:r>
      <w:r>
        <w:t>u</w:t>
      </w:r>
      <w:r w:rsidR="002607CC" w:rsidRPr="00E317B2">
        <w:t>s</w:t>
      </w:r>
      <w:r>
        <w:t>u</w:t>
      </w:r>
      <w:r w:rsidR="002607CC" w:rsidRPr="00E317B2">
        <w:t xml:space="preserve"> </w:t>
      </w:r>
      <w:r w:rsidR="008B14CB">
        <w:br/>
      </w:r>
      <w:r w:rsidR="002607CC" w:rsidRPr="00E317B2">
        <w:t>ním navrhnutého vozidla v základnej výbave zbraňového systému na vykonanie kontrolných skúšok na overenie vybraných takticko-technických parametrov vrátane streleckých skúšok, prevádzkovo-ekonomických parametrov, hmotnostných parametrov</w:t>
      </w:r>
      <w:r>
        <w:t xml:space="preserve"> a jazdných vlastností vozidiel,</w:t>
      </w:r>
    </w:p>
    <w:p w:rsidR="002607CC" w:rsidRPr="00E317B2" w:rsidRDefault="00936CA0" w:rsidP="00A06847">
      <w:pPr>
        <w:pStyle w:val="Odsekzoznamu"/>
        <w:numPr>
          <w:ilvl w:val="3"/>
          <w:numId w:val="36"/>
        </w:numPr>
        <w:spacing w:after="240"/>
        <w:ind w:left="851" w:hanging="851"/>
        <w:jc w:val="both"/>
      </w:pPr>
      <w:r>
        <w:rPr>
          <w:b/>
        </w:rPr>
        <w:t>v</w:t>
      </w:r>
      <w:r w:rsidR="00FA2391" w:rsidRPr="00E317B2">
        <w:rPr>
          <w:b/>
        </w:rPr>
        <w:t>ýroba prvých overovacích sérií</w:t>
      </w:r>
      <w:r>
        <w:t xml:space="preserve"> – v</w:t>
      </w:r>
      <w:r w:rsidR="00FA2391" w:rsidRPr="00E317B2">
        <w:t xml:space="preserve">ýroba </w:t>
      </w:r>
      <w:r w:rsidR="008B14CB">
        <w:t>BOV</w:t>
      </w:r>
      <w:r w:rsidR="00FA2391" w:rsidRPr="00E317B2">
        <w:t xml:space="preserve"> 8 x 8 v stanovených modifikáciách v minimálnom počte 1 kus pre vykonanie technických, kontrolných a používateľských/vojskových skúšok vykonávaných v súlade s interným predpisom. Spracovanie technicko-organizačných opatrení na odstránenie zistených nedostatkov vyplývajúcich zo skúšok a ich odstránenie. Zavedenie vozidiel do používania </w:t>
      </w:r>
      <w:r w:rsidR="00AD6976">
        <w:t>O</w:t>
      </w:r>
      <w:r w:rsidR="00FA2391" w:rsidRPr="00E317B2">
        <w:t>zbrojených síl Slovenskej republiky.</w:t>
      </w:r>
    </w:p>
    <w:p w:rsidR="00DB4E62" w:rsidRPr="00E317B2" w:rsidRDefault="00DB4E62" w:rsidP="007F2B5F">
      <w:pPr>
        <w:pStyle w:val="Odsekzoznamu"/>
        <w:numPr>
          <w:ilvl w:val="2"/>
          <w:numId w:val="36"/>
        </w:numPr>
        <w:ind w:left="851" w:hanging="851"/>
      </w:pPr>
      <w:r w:rsidRPr="00E317B2">
        <w:t>V rokoch 2023</w:t>
      </w:r>
      <w:r w:rsidR="00A937D6">
        <w:t xml:space="preserve"> – </w:t>
      </w:r>
      <w:r w:rsidRPr="00E317B2">
        <w:t>202</w:t>
      </w:r>
      <w:r w:rsidR="002E7798" w:rsidRPr="00E317B2">
        <w:t>5</w:t>
      </w:r>
      <w:r w:rsidRPr="00E317B2">
        <w:t xml:space="preserve"> </w:t>
      </w:r>
      <w:r w:rsidR="007F2B5F" w:rsidRPr="00E317B2">
        <w:t>je plánovaná</w:t>
      </w:r>
      <w:r w:rsidRPr="00E317B2">
        <w:t>:</w:t>
      </w:r>
    </w:p>
    <w:p w:rsidR="007F2B5F" w:rsidRPr="00E317B2" w:rsidRDefault="007F2B5F" w:rsidP="007F2B5F">
      <w:pPr>
        <w:pStyle w:val="Odsekzoznamu"/>
        <w:ind w:left="851"/>
      </w:pPr>
    </w:p>
    <w:p w:rsidR="00FA2391" w:rsidRPr="00E317B2" w:rsidRDefault="00936CA0" w:rsidP="00A06847">
      <w:pPr>
        <w:pStyle w:val="Odsekzoznamu"/>
        <w:numPr>
          <w:ilvl w:val="3"/>
          <w:numId w:val="36"/>
        </w:numPr>
        <w:spacing w:after="240"/>
        <w:ind w:left="851" w:hanging="851"/>
        <w:jc w:val="both"/>
      </w:pPr>
      <w:r>
        <w:rPr>
          <w:b/>
          <w:lang w:eastAsia="cs-CZ"/>
        </w:rPr>
        <w:t>s</w:t>
      </w:r>
      <w:r w:rsidR="00FA2391" w:rsidRPr="00E317B2">
        <w:rPr>
          <w:b/>
          <w:lang w:eastAsia="cs-CZ"/>
        </w:rPr>
        <w:t>ériová výroba vozidiel a ich postupné dodávky s  logistickou podporou</w:t>
      </w:r>
      <w:r>
        <w:rPr>
          <w:lang w:eastAsia="cs-CZ"/>
        </w:rPr>
        <w:t xml:space="preserve"> v zmysle uzatvorených zmlúv,</w:t>
      </w:r>
    </w:p>
    <w:p w:rsidR="00F02632" w:rsidRPr="00E317B2" w:rsidRDefault="00936CA0" w:rsidP="00A06847">
      <w:pPr>
        <w:pStyle w:val="Odsekzoznamu"/>
        <w:numPr>
          <w:ilvl w:val="3"/>
          <w:numId w:val="36"/>
        </w:numPr>
        <w:spacing w:after="240"/>
        <w:ind w:left="851" w:hanging="851"/>
        <w:jc w:val="both"/>
      </w:pPr>
      <w:r>
        <w:rPr>
          <w:lang w:eastAsia="cs-CZ"/>
        </w:rPr>
        <w:t>p</w:t>
      </w:r>
      <w:r w:rsidR="00F02632" w:rsidRPr="00E317B2">
        <w:rPr>
          <w:lang w:eastAsia="cs-CZ"/>
        </w:rPr>
        <w:t xml:space="preserve">ríprava podkladov a špecifikácií </w:t>
      </w:r>
      <w:r w:rsidR="00842731" w:rsidRPr="00E317B2">
        <w:rPr>
          <w:lang w:eastAsia="cs-CZ"/>
        </w:rPr>
        <w:t>vozidiel do</w:t>
      </w:r>
      <w:r w:rsidR="00F02632" w:rsidRPr="00E317B2">
        <w:rPr>
          <w:lang w:eastAsia="cs-CZ"/>
        </w:rPr>
        <w:t> ďalšej fázy obstarávania.</w:t>
      </w:r>
    </w:p>
    <w:p w:rsidR="00C50513" w:rsidRPr="00E317B2" w:rsidRDefault="00FA2391" w:rsidP="00A06847">
      <w:pPr>
        <w:pStyle w:val="Nadpis2"/>
        <w:numPr>
          <w:ilvl w:val="1"/>
          <w:numId w:val="36"/>
        </w:numPr>
        <w:spacing w:after="240"/>
        <w:ind w:left="851" w:hanging="851"/>
        <w:rPr>
          <w:rFonts w:cs="Times New Roman"/>
          <w:i w:val="0"/>
          <w:u w:val="none"/>
        </w:rPr>
      </w:pPr>
      <w:bookmarkStart w:id="15" w:name="_Toc77681139"/>
      <w:r w:rsidRPr="00E317B2">
        <w:rPr>
          <w:rFonts w:cs="Times New Roman"/>
          <w:i w:val="0"/>
          <w:u w:val="none"/>
        </w:rPr>
        <w:t xml:space="preserve">Plán obstarania </w:t>
      </w:r>
      <w:r w:rsidR="008B14CB">
        <w:rPr>
          <w:rFonts w:cs="Times New Roman"/>
          <w:i w:val="0"/>
          <w:u w:val="none"/>
        </w:rPr>
        <w:t>BOV</w:t>
      </w:r>
      <w:r w:rsidRPr="00E317B2">
        <w:rPr>
          <w:rFonts w:cs="Times New Roman"/>
          <w:i w:val="0"/>
          <w:u w:val="none"/>
        </w:rPr>
        <w:t xml:space="preserve"> 8</w:t>
      </w:r>
      <w:r w:rsidR="008B14CB">
        <w:rPr>
          <w:rFonts w:cs="Times New Roman"/>
          <w:i w:val="0"/>
          <w:u w:val="none"/>
        </w:rPr>
        <w:t xml:space="preserve"> </w:t>
      </w:r>
      <w:r w:rsidRPr="00E317B2">
        <w:rPr>
          <w:rFonts w:cs="Times New Roman"/>
          <w:i w:val="0"/>
          <w:u w:val="none"/>
        </w:rPr>
        <w:t>x</w:t>
      </w:r>
      <w:r w:rsidR="008B14CB">
        <w:rPr>
          <w:rFonts w:cs="Times New Roman"/>
          <w:i w:val="0"/>
          <w:u w:val="none"/>
        </w:rPr>
        <w:t xml:space="preserve"> </w:t>
      </w:r>
      <w:r w:rsidRPr="00E317B2">
        <w:rPr>
          <w:rFonts w:cs="Times New Roman"/>
          <w:i w:val="0"/>
          <w:u w:val="none"/>
        </w:rPr>
        <w:t>8</w:t>
      </w:r>
      <w:bookmarkEnd w:id="15"/>
    </w:p>
    <w:p w:rsidR="008D57AE" w:rsidRPr="00E317B2" w:rsidRDefault="00FA2391" w:rsidP="00F02632">
      <w:pPr>
        <w:pStyle w:val="Odsekzoznamu"/>
        <w:numPr>
          <w:ilvl w:val="2"/>
          <w:numId w:val="36"/>
        </w:numPr>
        <w:shd w:val="clear" w:color="auto" w:fill="FFFFFF" w:themeFill="background1"/>
        <w:spacing w:before="120" w:after="240"/>
        <w:ind w:left="851" w:hanging="851"/>
        <w:contextualSpacing/>
        <w:jc w:val="both"/>
        <w:rPr>
          <w:b/>
        </w:rPr>
      </w:pPr>
      <w:r w:rsidRPr="00E317B2">
        <w:rPr>
          <w:b/>
        </w:rPr>
        <w:t xml:space="preserve">Zámerom je </w:t>
      </w:r>
      <w:r w:rsidR="00F02632" w:rsidRPr="00E317B2">
        <w:rPr>
          <w:b/>
        </w:rPr>
        <w:t xml:space="preserve">v prvej fáze obstarania </w:t>
      </w:r>
      <w:r w:rsidRPr="00E317B2">
        <w:rPr>
          <w:b/>
        </w:rPr>
        <w:t xml:space="preserve">vyzbrojiť </w:t>
      </w:r>
      <w:r w:rsidR="007F2B5F" w:rsidRPr="00E317B2">
        <w:rPr>
          <w:b/>
        </w:rPr>
        <w:t>dva stredné mechanizované</w:t>
      </w:r>
      <w:r w:rsidRPr="00E317B2">
        <w:rPr>
          <w:b/>
        </w:rPr>
        <w:t xml:space="preserve"> prápor</w:t>
      </w:r>
      <w:r w:rsidR="007F2B5F" w:rsidRPr="00E317B2">
        <w:rPr>
          <w:b/>
        </w:rPr>
        <w:t>y</w:t>
      </w:r>
      <w:r w:rsidR="002E7798" w:rsidRPr="00E317B2">
        <w:t xml:space="preserve"> Pozemných síl O</w:t>
      </w:r>
      <w:r w:rsidRPr="00E317B2">
        <w:t xml:space="preserve">zbrojených síl Slovenskej republiky vrátane </w:t>
      </w:r>
      <w:r w:rsidR="00B1192A">
        <w:t>zdravotníckeho</w:t>
      </w:r>
      <w:r w:rsidR="007F2B5F" w:rsidRPr="00E317B2">
        <w:t xml:space="preserve"> </w:t>
      </w:r>
      <w:r w:rsidRPr="00E317B2">
        <w:t>zabezpečenia</w:t>
      </w:r>
      <w:r w:rsidR="008D57AE" w:rsidRPr="00E317B2">
        <w:t xml:space="preserve"> v počte </w:t>
      </w:r>
      <w:r w:rsidR="008D57AE" w:rsidRPr="00E317B2">
        <w:rPr>
          <w:b/>
        </w:rPr>
        <w:t>76 kusov BOV 8</w:t>
      </w:r>
      <w:r w:rsidR="008B14CB">
        <w:rPr>
          <w:b/>
        </w:rPr>
        <w:t xml:space="preserve"> </w:t>
      </w:r>
      <w:r w:rsidR="008D57AE" w:rsidRPr="00E317B2">
        <w:rPr>
          <w:b/>
        </w:rPr>
        <w:t>x</w:t>
      </w:r>
      <w:r w:rsidR="008B14CB">
        <w:rPr>
          <w:b/>
        </w:rPr>
        <w:t xml:space="preserve"> </w:t>
      </w:r>
      <w:r w:rsidR="008D57AE" w:rsidRPr="00E317B2">
        <w:rPr>
          <w:b/>
        </w:rPr>
        <w:t>8</w:t>
      </w:r>
      <w:r w:rsidR="00DE046D" w:rsidRPr="00E317B2">
        <w:rPr>
          <w:b/>
        </w:rPr>
        <w:t xml:space="preserve"> (tab č. </w:t>
      </w:r>
      <w:r w:rsidR="00292D44" w:rsidRPr="00E317B2">
        <w:rPr>
          <w:b/>
        </w:rPr>
        <w:t>6</w:t>
      </w:r>
      <w:r w:rsidR="00DE046D" w:rsidRPr="00E317B2">
        <w:rPr>
          <w:b/>
        </w:rPr>
        <w:t>)</w:t>
      </w:r>
      <w:r w:rsidRPr="00E317B2">
        <w:t xml:space="preserve">. </w:t>
      </w:r>
    </w:p>
    <w:p w:rsidR="008D57AE" w:rsidRPr="00E317B2" w:rsidRDefault="008D57AE" w:rsidP="008D57AE">
      <w:pPr>
        <w:pStyle w:val="Odsekzoznamu"/>
        <w:shd w:val="clear" w:color="auto" w:fill="FFFFFF" w:themeFill="background1"/>
        <w:spacing w:before="120" w:after="240"/>
        <w:ind w:left="851"/>
        <w:contextualSpacing/>
        <w:jc w:val="both"/>
        <w:rPr>
          <w:b/>
        </w:rPr>
      </w:pPr>
    </w:p>
    <w:p w:rsidR="00F02632" w:rsidRPr="00E317B2" w:rsidRDefault="008D57AE" w:rsidP="00F02632">
      <w:pPr>
        <w:pStyle w:val="Odsekzoznamu"/>
        <w:numPr>
          <w:ilvl w:val="2"/>
          <w:numId w:val="36"/>
        </w:numPr>
        <w:shd w:val="clear" w:color="auto" w:fill="FFFFFF" w:themeFill="background1"/>
        <w:spacing w:before="120" w:after="240"/>
        <w:ind w:left="851" w:hanging="851"/>
        <w:contextualSpacing/>
        <w:jc w:val="both"/>
        <w:rPr>
          <w:b/>
        </w:rPr>
      </w:pPr>
      <w:r w:rsidRPr="00E317B2">
        <w:lastRenderedPageBreak/>
        <w:t>T</w:t>
      </w:r>
      <w:r w:rsidR="00FA2391" w:rsidRPr="00E317B2">
        <w:t>ermíny dodávok sa môžu zmeniť v závislosti na reálnych nákladoch za 1 ks vozidla</w:t>
      </w:r>
      <w:r w:rsidR="007F2B5F" w:rsidRPr="00E317B2">
        <w:t xml:space="preserve">, </w:t>
      </w:r>
      <w:r w:rsidR="00164C01" w:rsidRPr="00E317B2">
        <w:t xml:space="preserve">forme </w:t>
      </w:r>
      <w:r w:rsidR="007F2B5F" w:rsidRPr="00E317B2">
        <w:t>integrovanej logistickej podpory</w:t>
      </w:r>
      <w:r w:rsidR="00FA2391" w:rsidRPr="00E317B2">
        <w:t xml:space="preserve"> </w:t>
      </w:r>
      <w:r w:rsidR="006939B7" w:rsidRPr="00E317B2">
        <w:t>a</w:t>
      </w:r>
      <w:r w:rsidRPr="00E317B2">
        <w:t xml:space="preserve"> hlavne </w:t>
      </w:r>
      <w:r w:rsidR="002E7798" w:rsidRPr="00E317B2">
        <w:t>v závislosti na</w:t>
      </w:r>
      <w:r w:rsidRPr="00E317B2">
        <w:t xml:space="preserve"> </w:t>
      </w:r>
      <w:r w:rsidR="007F2B5F" w:rsidRPr="00E317B2">
        <w:t>výrobných možnosti</w:t>
      </w:r>
      <w:r w:rsidR="002E7798" w:rsidRPr="00E317B2">
        <w:t>ach</w:t>
      </w:r>
      <w:r w:rsidR="007F2B5F" w:rsidRPr="00E317B2">
        <w:t xml:space="preserve"> dodávateľa</w:t>
      </w:r>
      <w:r w:rsidR="006939B7" w:rsidRPr="00E317B2">
        <w:t>.</w:t>
      </w:r>
      <w:r w:rsidRPr="00E317B2">
        <w:t xml:space="preserve"> Požiadavka MO SR bude dodanie</w:t>
      </w:r>
      <w:r w:rsidR="00936CA0">
        <w:t xml:space="preserve"> minimálne jedného kusu z každého variantu</w:t>
      </w:r>
      <w:r w:rsidRPr="00E317B2">
        <w:t xml:space="preserve"> vozidla do jedného roka od podpisu zmluvy</w:t>
      </w:r>
      <w:r w:rsidR="00B1192A">
        <w:t>,</w:t>
      </w:r>
      <w:r w:rsidRPr="00E317B2">
        <w:t xml:space="preserve"> t</w:t>
      </w:r>
      <w:r w:rsidR="00CF7956">
        <w:t xml:space="preserve">akzvaných </w:t>
      </w:r>
      <w:r w:rsidR="00936CA0">
        <w:t>overovacích sérií.</w:t>
      </w:r>
    </w:p>
    <w:p w:rsidR="00FA2391" w:rsidRPr="00E317B2" w:rsidRDefault="00FA2391" w:rsidP="00C635CA">
      <w:pPr>
        <w:pStyle w:val="Nadpis3"/>
        <w:rPr>
          <w:rFonts w:ascii="Times New Roman" w:hAnsi="Times New Roman" w:cs="Times New Roman"/>
          <w:color w:val="auto"/>
        </w:rPr>
      </w:pPr>
      <w:bookmarkStart w:id="16" w:name="_Toc77681140"/>
      <w:r w:rsidRPr="00E317B2">
        <w:rPr>
          <w:rFonts w:ascii="Times New Roman" w:hAnsi="Times New Roman" w:cs="Times New Roman"/>
          <w:color w:val="auto"/>
        </w:rPr>
        <w:t xml:space="preserve">Tab. </w:t>
      </w:r>
      <w:r w:rsidR="00292D44" w:rsidRPr="00E317B2">
        <w:rPr>
          <w:rFonts w:ascii="Times New Roman" w:hAnsi="Times New Roman" w:cs="Times New Roman"/>
          <w:color w:val="auto"/>
        </w:rPr>
        <w:t>6</w:t>
      </w:r>
      <w:r w:rsidRPr="00E317B2">
        <w:rPr>
          <w:rFonts w:ascii="Times New Roman" w:hAnsi="Times New Roman" w:cs="Times New Roman"/>
          <w:color w:val="auto"/>
        </w:rPr>
        <w:t xml:space="preserve"> </w:t>
      </w:r>
      <w:r w:rsidR="006A593B" w:rsidRPr="00E317B2">
        <w:rPr>
          <w:rFonts w:ascii="Times New Roman" w:hAnsi="Times New Roman" w:cs="Times New Roman"/>
          <w:color w:val="auto"/>
        </w:rPr>
        <w:t xml:space="preserve">   </w:t>
      </w:r>
      <w:r w:rsidR="006939B7" w:rsidRPr="00E317B2">
        <w:rPr>
          <w:rFonts w:ascii="Times New Roman" w:hAnsi="Times New Roman" w:cs="Times New Roman"/>
          <w:color w:val="auto"/>
        </w:rPr>
        <w:t xml:space="preserve"> </w:t>
      </w:r>
      <w:r w:rsidRPr="00E317B2">
        <w:rPr>
          <w:rFonts w:ascii="Times New Roman" w:hAnsi="Times New Roman" w:cs="Times New Roman"/>
          <w:color w:val="auto"/>
        </w:rPr>
        <w:t>Návrh dodávok BOV 8 x 8</w:t>
      </w:r>
      <w:bookmarkEnd w:id="16"/>
      <w:r w:rsidRPr="00E317B2">
        <w:rPr>
          <w:rFonts w:ascii="Times New Roman" w:hAnsi="Times New Roman" w:cs="Times New Roman"/>
          <w:color w:val="auto"/>
        </w:rPr>
        <w:t xml:space="preserve"> </w:t>
      </w:r>
    </w:p>
    <w:tbl>
      <w:tblPr>
        <w:tblStyle w:val="Mriekatabuky"/>
        <w:tblW w:w="805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none" w:sz="0" w:space="0" w:color="auto"/>
          <w:insideV w:val="none" w:sz="0" w:space="0" w:color="auto"/>
        </w:tblBorders>
        <w:tblLook w:val="04A0" w:firstRow="1" w:lastRow="0" w:firstColumn="1" w:lastColumn="0" w:noHBand="0" w:noVBand="1"/>
      </w:tblPr>
      <w:tblGrid>
        <w:gridCol w:w="1111"/>
        <w:gridCol w:w="3686"/>
        <w:gridCol w:w="1843"/>
        <w:gridCol w:w="1417"/>
      </w:tblGrid>
      <w:tr w:rsidR="008D57AE" w:rsidRPr="00E317B2" w:rsidTr="00EF24AD">
        <w:trPr>
          <w:trHeight w:val="507"/>
          <w:jc w:val="center"/>
        </w:trPr>
        <w:tc>
          <w:tcPr>
            <w:tcW w:w="4797" w:type="dxa"/>
            <w:gridSpan w:val="2"/>
            <w:tcBorders>
              <w:top w:val="single" w:sz="12" w:space="0" w:color="auto"/>
              <w:left w:val="single" w:sz="18" w:space="0" w:color="auto"/>
              <w:bottom w:val="single" w:sz="18" w:space="0" w:color="auto"/>
              <w:right w:val="single" w:sz="4" w:space="0" w:color="auto"/>
            </w:tcBorders>
            <w:vAlign w:val="center"/>
          </w:tcPr>
          <w:p w:rsidR="008D57AE" w:rsidRPr="00E317B2" w:rsidRDefault="008D57AE" w:rsidP="00EF24AD">
            <w:pPr>
              <w:shd w:val="clear" w:color="auto" w:fill="FFFFFF" w:themeFill="background1"/>
              <w:ind w:left="4" w:firstLine="0"/>
              <w:jc w:val="center"/>
              <w:rPr>
                <w:rFonts w:ascii="Times New Roman" w:hAnsi="Times New Roman" w:cs="Times New Roman"/>
                <w:b/>
              </w:rPr>
            </w:pPr>
          </w:p>
        </w:tc>
        <w:tc>
          <w:tcPr>
            <w:tcW w:w="1843" w:type="dxa"/>
            <w:tcBorders>
              <w:top w:val="single" w:sz="12" w:space="0" w:color="auto"/>
              <w:left w:val="single" w:sz="4" w:space="0" w:color="auto"/>
              <w:bottom w:val="single" w:sz="18" w:space="0" w:color="auto"/>
              <w:right w:val="single" w:sz="4" w:space="0" w:color="auto"/>
            </w:tcBorders>
            <w:vAlign w:val="center"/>
          </w:tcPr>
          <w:p w:rsidR="008D57AE" w:rsidRPr="00E317B2" w:rsidRDefault="008D57AE" w:rsidP="00EF24AD">
            <w:pPr>
              <w:shd w:val="clear" w:color="auto" w:fill="FFFFFF" w:themeFill="background1"/>
              <w:ind w:left="59" w:hanging="59"/>
              <w:jc w:val="center"/>
              <w:rPr>
                <w:rFonts w:ascii="Times New Roman" w:hAnsi="Times New Roman" w:cs="Times New Roman"/>
                <w:b/>
              </w:rPr>
            </w:pPr>
            <w:r w:rsidRPr="00E317B2">
              <w:rPr>
                <w:rFonts w:ascii="Times New Roman" w:hAnsi="Times New Roman" w:cs="Times New Roman"/>
                <w:b/>
              </w:rPr>
              <w:t>Počet (ks)</w:t>
            </w:r>
          </w:p>
        </w:tc>
        <w:tc>
          <w:tcPr>
            <w:tcW w:w="1417" w:type="dxa"/>
            <w:tcBorders>
              <w:top w:val="single" w:sz="12" w:space="0" w:color="auto"/>
              <w:left w:val="single" w:sz="4" w:space="0" w:color="auto"/>
              <w:bottom w:val="single" w:sz="18" w:space="0" w:color="auto"/>
              <w:right w:val="single" w:sz="18" w:space="0" w:color="auto"/>
            </w:tcBorders>
            <w:vAlign w:val="center"/>
          </w:tcPr>
          <w:p w:rsidR="008D57AE" w:rsidRPr="00E317B2" w:rsidRDefault="008D57AE" w:rsidP="00EF24AD">
            <w:pPr>
              <w:shd w:val="clear" w:color="auto" w:fill="FFFFFF" w:themeFill="background1"/>
              <w:ind w:left="59" w:hanging="59"/>
              <w:jc w:val="center"/>
              <w:rPr>
                <w:rFonts w:ascii="Times New Roman" w:hAnsi="Times New Roman" w:cs="Times New Roman"/>
                <w:b/>
              </w:rPr>
            </w:pPr>
            <w:r w:rsidRPr="00E317B2">
              <w:rPr>
                <w:rFonts w:ascii="Times New Roman" w:hAnsi="Times New Roman" w:cs="Times New Roman"/>
                <w:b/>
              </w:rPr>
              <w:t>Celkom (ks)</w:t>
            </w:r>
          </w:p>
        </w:tc>
      </w:tr>
      <w:tr w:rsidR="008D57AE" w:rsidRPr="00E317B2" w:rsidTr="00EF24AD">
        <w:trPr>
          <w:trHeight w:val="403"/>
          <w:jc w:val="center"/>
        </w:trPr>
        <w:tc>
          <w:tcPr>
            <w:tcW w:w="1111" w:type="dxa"/>
            <w:vMerge w:val="restart"/>
            <w:tcBorders>
              <w:top w:val="single" w:sz="18" w:space="0" w:color="auto"/>
              <w:left w:val="single" w:sz="18" w:space="0" w:color="auto"/>
              <w:bottom w:val="single" w:sz="4" w:space="0" w:color="auto"/>
              <w:right w:val="single" w:sz="4" w:space="0" w:color="auto"/>
            </w:tcBorders>
            <w:vAlign w:val="center"/>
          </w:tcPr>
          <w:p w:rsidR="008D57AE" w:rsidRPr="00E317B2" w:rsidRDefault="008D57AE" w:rsidP="00EF24AD">
            <w:pPr>
              <w:shd w:val="clear" w:color="auto" w:fill="FFFFFF" w:themeFill="background1"/>
              <w:ind w:left="4"/>
              <w:jc w:val="center"/>
              <w:rPr>
                <w:rFonts w:ascii="Times New Roman" w:hAnsi="Times New Roman" w:cs="Times New Roman"/>
                <w:b/>
                <w:iCs/>
              </w:rPr>
            </w:pPr>
            <w:r w:rsidRPr="00E317B2">
              <w:rPr>
                <w:rFonts w:ascii="Times New Roman" w:hAnsi="Times New Roman" w:cs="Times New Roman"/>
                <w:b/>
              </w:rPr>
              <w:t xml:space="preserve"> Druh techniky</w:t>
            </w:r>
          </w:p>
        </w:tc>
        <w:tc>
          <w:tcPr>
            <w:tcW w:w="3686" w:type="dxa"/>
            <w:tcBorders>
              <w:top w:val="single" w:sz="18" w:space="0" w:color="auto"/>
              <w:left w:val="single" w:sz="4" w:space="0" w:color="auto"/>
              <w:bottom w:val="single" w:sz="4" w:space="0" w:color="auto"/>
              <w:right w:val="single" w:sz="4" w:space="0" w:color="auto"/>
            </w:tcBorders>
            <w:vAlign w:val="center"/>
          </w:tcPr>
          <w:p w:rsidR="008D57AE" w:rsidRPr="00E317B2" w:rsidRDefault="008D57AE" w:rsidP="00EF24AD">
            <w:pPr>
              <w:shd w:val="clear" w:color="auto" w:fill="FFFFFF" w:themeFill="background1"/>
              <w:ind w:left="-47" w:firstLine="0"/>
              <w:rPr>
                <w:rFonts w:ascii="Times New Roman" w:hAnsi="Times New Roman" w:cs="Times New Roman"/>
                <w:b/>
                <w:iCs/>
              </w:rPr>
            </w:pPr>
            <w:r w:rsidRPr="00E317B2">
              <w:rPr>
                <w:rFonts w:ascii="Times New Roman" w:hAnsi="Times New Roman" w:cs="Times New Roman"/>
                <w:b/>
              </w:rPr>
              <w:t>BOV 8 x 8</w:t>
            </w:r>
          </w:p>
        </w:tc>
        <w:tc>
          <w:tcPr>
            <w:tcW w:w="1843" w:type="dxa"/>
            <w:tcBorders>
              <w:top w:val="single" w:sz="18" w:space="0" w:color="auto"/>
              <w:left w:val="single" w:sz="4" w:space="0" w:color="auto"/>
              <w:bottom w:val="single" w:sz="4" w:space="0" w:color="auto"/>
              <w:right w:val="single" w:sz="4" w:space="0" w:color="auto"/>
            </w:tcBorders>
            <w:vAlign w:val="center"/>
          </w:tcPr>
          <w:p w:rsidR="008D57AE" w:rsidRPr="00E317B2" w:rsidRDefault="008D57AE" w:rsidP="00EF24AD">
            <w:pPr>
              <w:shd w:val="clear" w:color="auto" w:fill="FFFFFF" w:themeFill="background1"/>
              <w:ind w:left="0" w:firstLine="0"/>
              <w:jc w:val="center"/>
              <w:rPr>
                <w:rFonts w:ascii="Times New Roman" w:hAnsi="Times New Roman" w:cs="Times New Roman"/>
                <w:b/>
                <w:bCs/>
                <w:iCs/>
              </w:rPr>
            </w:pPr>
            <w:r w:rsidRPr="00E317B2">
              <w:rPr>
                <w:rFonts w:ascii="Times New Roman" w:hAnsi="Times New Roman" w:cs="Times New Roman"/>
                <w:b/>
                <w:iCs/>
              </w:rPr>
              <w:t>60</w:t>
            </w:r>
          </w:p>
        </w:tc>
        <w:tc>
          <w:tcPr>
            <w:tcW w:w="1417" w:type="dxa"/>
            <w:vMerge w:val="restart"/>
            <w:tcBorders>
              <w:top w:val="single" w:sz="18" w:space="0" w:color="auto"/>
              <w:left w:val="single" w:sz="4" w:space="0" w:color="auto"/>
              <w:bottom w:val="single" w:sz="4" w:space="0" w:color="auto"/>
              <w:right w:val="single" w:sz="18" w:space="0" w:color="auto"/>
            </w:tcBorders>
            <w:vAlign w:val="center"/>
          </w:tcPr>
          <w:p w:rsidR="008D57AE" w:rsidRPr="00E317B2" w:rsidRDefault="008D57AE" w:rsidP="00EF24AD">
            <w:pPr>
              <w:shd w:val="clear" w:color="auto" w:fill="FFFFFF" w:themeFill="background1"/>
              <w:ind w:left="0" w:firstLine="0"/>
              <w:jc w:val="center"/>
              <w:rPr>
                <w:rFonts w:ascii="Times New Roman" w:hAnsi="Times New Roman" w:cs="Times New Roman"/>
                <w:b/>
                <w:bCs/>
                <w:iCs/>
              </w:rPr>
            </w:pPr>
            <w:r w:rsidRPr="00E317B2">
              <w:rPr>
                <w:rFonts w:ascii="Times New Roman" w:hAnsi="Times New Roman" w:cs="Times New Roman"/>
                <w:b/>
                <w:bCs/>
                <w:iCs/>
              </w:rPr>
              <w:t>76</w:t>
            </w:r>
          </w:p>
        </w:tc>
      </w:tr>
      <w:tr w:rsidR="008D57AE" w:rsidRPr="00E317B2" w:rsidTr="00EF24AD">
        <w:trPr>
          <w:trHeight w:val="403"/>
          <w:jc w:val="center"/>
        </w:trPr>
        <w:tc>
          <w:tcPr>
            <w:tcW w:w="1111" w:type="dxa"/>
            <w:vMerge/>
            <w:tcBorders>
              <w:top w:val="single" w:sz="4" w:space="0" w:color="auto"/>
              <w:left w:val="single" w:sz="18" w:space="0" w:color="auto"/>
              <w:right w:val="single" w:sz="4" w:space="0" w:color="auto"/>
            </w:tcBorders>
            <w:vAlign w:val="center"/>
          </w:tcPr>
          <w:p w:rsidR="008D57AE" w:rsidRPr="00E317B2" w:rsidRDefault="008D57AE" w:rsidP="00EF24AD">
            <w:pPr>
              <w:shd w:val="clear" w:color="auto" w:fill="FFFFFF" w:themeFill="background1"/>
              <w:ind w:left="4"/>
              <w:jc w:val="center"/>
              <w:rPr>
                <w:rFonts w:ascii="Times New Roman" w:hAnsi="Times New Roman" w:cs="Times New Roman"/>
                <w:b/>
                <w:iCs/>
              </w:rPr>
            </w:pPr>
          </w:p>
        </w:tc>
        <w:tc>
          <w:tcPr>
            <w:tcW w:w="3686" w:type="dxa"/>
            <w:tcBorders>
              <w:top w:val="single" w:sz="4" w:space="0" w:color="auto"/>
              <w:left w:val="single" w:sz="4" w:space="0" w:color="auto"/>
              <w:bottom w:val="single" w:sz="4" w:space="0" w:color="auto"/>
              <w:right w:val="single" w:sz="4" w:space="0" w:color="auto"/>
            </w:tcBorders>
            <w:vAlign w:val="center"/>
          </w:tcPr>
          <w:p w:rsidR="008D57AE" w:rsidRPr="00E317B2" w:rsidRDefault="008D57AE" w:rsidP="00EF24AD">
            <w:pPr>
              <w:shd w:val="clear" w:color="auto" w:fill="FFFFFF" w:themeFill="background1"/>
              <w:ind w:left="-47" w:hanging="4"/>
              <w:rPr>
                <w:rFonts w:ascii="Times New Roman" w:hAnsi="Times New Roman" w:cs="Times New Roman"/>
                <w:b/>
                <w:iCs/>
              </w:rPr>
            </w:pPr>
            <w:r w:rsidRPr="00E317B2">
              <w:rPr>
                <w:rFonts w:ascii="Times New Roman" w:hAnsi="Times New Roman" w:cs="Times New Roman"/>
                <w:b/>
              </w:rPr>
              <w:t xml:space="preserve">BOV 8 x 8 </w:t>
            </w:r>
            <w:r w:rsidR="000E0130">
              <w:rPr>
                <w:rFonts w:ascii="Times New Roman" w:hAnsi="Times New Roman" w:cs="Times New Roman"/>
                <w:b/>
              </w:rPr>
              <w:t>V (</w:t>
            </w:r>
            <w:r w:rsidRPr="00E317B2">
              <w:rPr>
                <w:rFonts w:ascii="Times New Roman" w:hAnsi="Times New Roman" w:cs="Times New Roman"/>
                <w:b/>
              </w:rPr>
              <w:t>veliteľské</w:t>
            </w:r>
            <w:r w:rsidR="000E0130">
              <w:rPr>
                <w:rFonts w:ascii="Times New Roman" w:hAnsi="Times New Roman" w:cs="Times New Roman"/>
                <w:b/>
              </w:rPr>
              <w:t>)</w:t>
            </w:r>
          </w:p>
        </w:tc>
        <w:tc>
          <w:tcPr>
            <w:tcW w:w="1843" w:type="dxa"/>
            <w:tcBorders>
              <w:top w:val="single" w:sz="4" w:space="0" w:color="auto"/>
              <w:left w:val="single" w:sz="4" w:space="0" w:color="auto"/>
              <w:bottom w:val="single" w:sz="4" w:space="0" w:color="auto"/>
              <w:right w:val="single" w:sz="4" w:space="0" w:color="auto"/>
            </w:tcBorders>
            <w:vAlign w:val="center"/>
          </w:tcPr>
          <w:p w:rsidR="008D57AE" w:rsidRPr="00E317B2" w:rsidRDefault="008D57AE" w:rsidP="00EF24AD">
            <w:pPr>
              <w:shd w:val="clear" w:color="auto" w:fill="FFFFFF" w:themeFill="background1"/>
              <w:ind w:left="0" w:firstLine="0"/>
              <w:jc w:val="center"/>
              <w:rPr>
                <w:rFonts w:ascii="Times New Roman" w:hAnsi="Times New Roman" w:cs="Times New Roman"/>
                <w:b/>
                <w:bCs/>
                <w:iCs/>
              </w:rPr>
            </w:pPr>
            <w:r w:rsidRPr="00E317B2">
              <w:rPr>
                <w:rFonts w:ascii="Times New Roman" w:hAnsi="Times New Roman" w:cs="Times New Roman"/>
                <w:b/>
                <w:bCs/>
                <w:iCs/>
              </w:rPr>
              <w:t>6</w:t>
            </w:r>
          </w:p>
        </w:tc>
        <w:tc>
          <w:tcPr>
            <w:tcW w:w="1417" w:type="dxa"/>
            <w:vMerge/>
            <w:tcBorders>
              <w:top w:val="single" w:sz="4" w:space="0" w:color="auto"/>
              <w:left w:val="single" w:sz="4" w:space="0" w:color="auto"/>
              <w:right w:val="single" w:sz="18" w:space="0" w:color="auto"/>
            </w:tcBorders>
            <w:vAlign w:val="center"/>
          </w:tcPr>
          <w:p w:rsidR="008D57AE" w:rsidRPr="00E317B2" w:rsidRDefault="008D57AE" w:rsidP="00EF24AD">
            <w:pPr>
              <w:shd w:val="clear" w:color="auto" w:fill="FFFFFF" w:themeFill="background1"/>
              <w:ind w:firstLine="34"/>
              <w:jc w:val="center"/>
              <w:rPr>
                <w:rFonts w:ascii="Times New Roman" w:hAnsi="Times New Roman" w:cs="Times New Roman"/>
                <w:b/>
                <w:bCs/>
                <w:iCs/>
              </w:rPr>
            </w:pPr>
          </w:p>
        </w:tc>
      </w:tr>
      <w:tr w:rsidR="008D57AE" w:rsidRPr="00E317B2" w:rsidTr="00EF24AD">
        <w:trPr>
          <w:trHeight w:val="403"/>
          <w:jc w:val="center"/>
        </w:trPr>
        <w:tc>
          <w:tcPr>
            <w:tcW w:w="1111" w:type="dxa"/>
            <w:vMerge/>
            <w:tcBorders>
              <w:left w:val="single" w:sz="18" w:space="0" w:color="auto"/>
              <w:bottom w:val="single" w:sz="18" w:space="0" w:color="auto"/>
              <w:right w:val="single" w:sz="4" w:space="0" w:color="auto"/>
            </w:tcBorders>
            <w:vAlign w:val="center"/>
          </w:tcPr>
          <w:p w:rsidR="008D57AE" w:rsidRPr="00E317B2" w:rsidRDefault="008D57AE" w:rsidP="00EF24AD">
            <w:pPr>
              <w:shd w:val="clear" w:color="auto" w:fill="FFFFFF" w:themeFill="background1"/>
              <w:ind w:left="4"/>
              <w:jc w:val="center"/>
              <w:rPr>
                <w:rFonts w:ascii="Times New Roman" w:hAnsi="Times New Roman" w:cs="Times New Roman"/>
                <w:b/>
                <w:iCs/>
              </w:rPr>
            </w:pPr>
          </w:p>
        </w:tc>
        <w:tc>
          <w:tcPr>
            <w:tcW w:w="3686" w:type="dxa"/>
            <w:tcBorders>
              <w:top w:val="single" w:sz="4" w:space="0" w:color="auto"/>
              <w:left w:val="single" w:sz="4" w:space="0" w:color="auto"/>
              <w:bottom w:val="single" w:sz="18" w:space="0" w:color="auto"/>
              <w:right w:val="single" w:sz="4" w:space="0" w:color="auto"/>
            </w:tcBorders>
            <w:vAlign w:val="center"/>
          </w:tcPr>
          <w:p w:rsidR="008D57AE" w:rsidRPr="00E317B2" w:rsidRDefault="008D57AE" w:rsidP="000E0130">
            <w:pPr>
              <w:shd w:val="clear" w:color="auto" w:fill="FFFFFF" w:themeFill="background1"/>
              <w:ind w:left="-47" w:firstLine="0"/>
              <w:rPr>
                <w:rFonts w:ascii="Times New Roman" w:hAnsi="Times New Roman" w:cs="Times New Roman"/>
                <w:b/>
                <w:iCs/>
              </w:rPr>
            </w:pPr>
            <w:r w:rsidRPr="00E317B2">
              <w:rPr>
                <w:rFonts w:ascii="Times New Roman" w:hAnsi="Times New Roman" w:cs="Times New Roman"/>
                <w:b/>
              </w:rPr>
              <w:t xml:space="preserve">BOV 8 x 8 </w:t>
            </w:r>
            <w:r w:rsidR="000E0130">
              <w:rPr>
                <w:rFonts w:ascii="Times New Roman" w:hAnsi="Times New Roman" w:cs="Times New Roman"/>
                <w:b/>
              </w:rPr>
              <w:t>AMBS (ambulantné)</w:t>
            </w:r>
          </w:p>
        </w:tc>
        <w:tc>
          <w:tcPr>
            <w:tcW w:w="1843" w:type="dxa"/>
            <w:tcBorders>
              <w:top w:val="single" w:sz="4" w:space="0" w:color="auto"/>
              <w:left w:val="single" w:sz="4" w:space="0" w:color="auto"/>
              <w:bottom w:val="single" w:sz="18" w:space="0" w:color="auto"/>
              <w:right w:val="single" w:sz="4" w:space="0" w:color="auto"/>
            </w:tcBorders>
            <w:vAlign w:val="center"/>
          </w:tcPr>
          <w:p w:rsidR="008D57AE" w:rsidRPr="00E317B2" w:rsidRDefault="008D57AE" w:rsidP="00EF24AD">
            <w:pPr>
              <w:shd w:val="clear" w:color="auto" w:fill="FFFFFF" w:themeFill="background1"/>
              <w:ind w:left="0" w:firstLine="0"/>
              <w:jc w:val="center"/>
              <w:rPr>
                <w:rFonts w:ascii="Times New Roman" w:hAnsi="Times New Roman" w:cs="Times New Roman"/>
                <w:b/>
                <w:bCs/>
                <w:iCs/>
              </w:rPr>
            </w:pPr>
            <w:r w:rsidRPr="00E317B2">
              <w:rPr>
                <w:rFonts w:ascii="Times New Roman" w:hAnsi="Times New Roman" w:cs="Times New Roman"/>
                <w:b/>
                <w:bCs/>
                <w:iCs/>
              </w:rPr>
              <w:t>10</w:t>
            </w:r>
          </w:p>
        </w:tc>
        <w:tc>
          <w:tcPr>
            <w:tcW w:w="1417" w:type="dxa"/>
            <w:vMerge/>
            <w:tcBorders>
              <w:left w:val="single" w:sz="4" w:space="0" w:color="auto"/>
              <w:bottom w:val="single" w:sz="18" w:space="0" w:color="auto"/>
              <w:right w:val="single" w:sz="18" w:space="0" w:color="auto"/>
            </w:tcBorders>
            <w:vAlign w:val="center"/>
          </w:tcPr>
          <w:p w:rsidR="008D57AE" w:rsidRPr="00E317B2" w:rsidRDefault="008D57AE" w:rsidP="00EF24AD">
            <w:pPr>
              <w:shd w:val="clear" w:color="auto" w:fill="FFFFFF" w:themeFill="background1"/>
              <w:ind w:firstLine="34"/>
              <w:jc w:val="center"/>
              <w:rPr>
                <w:rFonts w:ascii="Times New Roman" w:hAnsi="Times New Roman" w:cs="Times New Roman"/>
                <w:b/>
                <w:bCs/>
                <w:iCs/>
              </w:rPr>
            </w:pPr>
          </w:p>
        </w:tc>
      </w:tr>
    </w:tbl>
    <w:p w:rsidR="008D57AE" w:rsidRPr="00E317B2" w:rsidRDefault="008D57AE" w:rsidP="008D57AE">
      <w:pPr>
        <w:rPr>
          <w:rFonts w:ascii="Times New Roman" w:hAnsi="Times New Roman" w:cs="Times New Roman"/>
        </w:rPr>
      </w:pPr>
    </w:p>
    <w:p w:rsidR="00DE046D" w:rsidRPr="00E317B2" w:rsidRDefault="00F17F4C" w:rsidP="00D437A7">
      <w:pPr>
        <w:pStyle w:val="Odsekzoznamu"/>
        <w:numPr>
          <w:ilvl w:val="2"/>
          <w:numId w:val="36"/>
        </w:numPr>
        <w:shd w:val="clear" w:color="auto" w:fill="FFFFFF" w:themeFill="background1"/>
        <w:spacing w:before="120" w:after="240"/>
        <w:ind w:left="851" w:hanging="851"/>
        <w:contextualSpacing/>
        <w:jc w:val="both"/>
        <w:rPr>
          <w:b/>
        </w:rPr>
      </w:pPr>
      <w:bookmarkStart w:id="17" w:name="_Toc75344461"/>
      <w:bookmarkStart w:id="18" w:name="_Toc75413237"/>
      <w:r w:rsidRPr="00E317B2">
        <w:t>Postup obstarania v nasledujúcich fázach bude zosúladený s reálnymi možnosťami dodávok vybraného dodávateľa a prideleným a schváleným rozpočtom</w:t>
      </w:r>
      <w:r w:rsidR="00B932C2" w:rsidRPr="00E317B2">
        <w:t xml:space="preserve"> MO SR</w:t>
      </w:r>
      <w:r w:rsidR="000822D6">
        <w:t>. Každá fáza</w:t>
      </w:r>
      <w:r w:rsidR="00DE046D" w:rsidRPr="00E317B2">
        <w:t xml:space="preserve"> obstarávania bude predmetom vlastného schvaľovania Vládou SR.</w:t>
      </w:r>
      <w:r w:rsidR="00936CA0">
        <w:br/>
      </w:r>
      <w:r w:rsidRPr="00E317B2">
        <w:t xml:space="preserve">Zámer rozdelenia obstarávania </w:t>
      </w:r>
      <w:r w:rsidR="00B932C2" w:rsidRPr="00E317B2">
        <w:t>p</w:t>
      </w:r>
      <w:r w:rsidRPr="00E317B2">
        <w:t xml:space="preserve">o jednotlivých </w:t>
      </w:r>
      <w:r w:rsidR="00B932C2" w:rsidRPr="00E317B2">
        <w:t>fázach</w:t>
      </w:r>
      <w:r w:rsidRPr="00E317B2">
        <w:t xml:space="preserve"> spočíva vo vybudovaní </w:t>
      </w:r>
      <w:r w:rsidR="00B932C2" w:rsidRPr="00E317B2">
        <w:t xml:space="preserve">a doplnení </w:t>
      </w:r>
      <w:r w:rsidR="008D57AE" w:rsidRPr="00E317B2">
        <w:t>špecifickej</w:t>
      </w:r>
      <w:r w:rsidR="00B932C2" w:rsidRPr="00E317B2">
        <w:t xml:space="preserve"> ucelenej</w:t>
      </w:r>
      <w:r w:rsidRPr="00E317B2">
        <w:t xml:space="preserve"> spôsobilosti jednotiek OS SR.</w:t>
      </w:r>
      <w:bookmarkEnd w:id="17"/>
      <w:bookmarkEnd w:id="18"/>
    </w:p>
    <w:p w:rsidR="00FA2391" w:rsidRPr="00E317B2" w:rsidRDefault="00FA2391" w:rsidP="00A06847">
      <w:pPr>
        <w:pStyle w:val="Nadpis1"/>
        <w:numPr>
          <w:ilvl w:val="0"/>
          <w:numId w:val="36"/>
        </w:numPr>
        <w:spacing w:after="240"/>
        <w:ind w:left="851" w:hanging="851"/>
        <w:rPr>
          <w:rFonts w:cs="Times New Roman"/>
        </w:rPr>
      </w:pPr>
      <w:bookmarkStart w:id="19" w:name="_Toc77681141"/>
      <w:r w:rsidRPr="00E317B2">
        <w:rPr>
          <w:rFonts w:cs="Times New Roman"/>
        </w:rPr>
        <w:t>Finančné zabezpečenie projektu</w:t>
      </w:r>
      <w:bookmarkEnd w:id="19"/>
    </w:p>
    <w:p w:rsidR="006A593B" w:rsidRPr="00E317B2" w:rsidRDefault="00FA2391" w:rsidP="00595CA7">
      <w:pPr>
        <w:pStyle w:val="Odsekzoznamu"/>
        <w:numPr>
          <w:ilvl w:val="2"/>
          <w:numId w:val="37"/>
        </w:numPr>
        <w:spacing w:after="240"/>
        <w:ind w:left="851" w:hanging="851"/>
        <w:contextualSpacing/>
        <w:jc w:val="both"/>
        <w:rPr>
          <w:b/>
        </w:rPr>
      </w:pPr>
      <w:r w:rsidRPr="00E317B2">
        <w:t xml:space="preserve">Odhady nákladov na realizáciu </w:t>
      </w:r>
      <w:r w:rsidR="00595CA7" w:rsidRPr="00E317B2">
        <w:t>projektov vychádzajú z podkladov ktoré boli poskytnuté niektorými výrobcami na základe po</w:t>
      </w:r>
      <w:r w:rsidR="00936CA0">
        <w:t xml:space="preserve">žiadaviek o informácie </w:t>
      </w:r>
      <w:r w:rsidR="00A937D6">
        <w:t>(</w:t>
      </w:r>
      <w:r w:rsidR="00936CA0">
        <w:t xml:space="preserve">Request </w:t>
      </w:r>
      <w:r w:rsidR="00595CA7" w:rsidRPr="00E317B2">
        <w:t>f</w:t>
      </w:r>
      <w:r w:rsidR="00936CA0">
        <w:t>or</w:t>
      </w:r>
      <w:r w:rsidR="00595CA7" w:rsidRPr="00E317B2">
        <w:t xml:space="preserve"> Information</w:t>
      </w:r>
      <w:r w:rsidR="002653F3">
        <w:t xml:space="preserve"> - RFI</w:t>
      </w:r>
      <w:r w:rsidR="00A937D6">
        <w:t>)</w:t>
      </w:r>
      <w:r w:rsidR="00595CA7" w:rsidRPr="00E317B2">
        <w:t xml:space="preserve"> </w:t>
      </w:r>
      <w:r w:rsidR="00660172" w:rsidRPr="00E317B2">
        <w:t>zozbierané</w:t>
      </w:r>
      <w:r w:rsidR="004C37A7" w:rsidRPr="00E317B2">
        <w:t xml:space="preserve"> v priebehu </w:t>
      </w:r>
      <w:r w:rsidR="00CF7956" w:rsidRPr="00E317B2">
        <w:t>ana</w:t>
      </w:r>
      <w:r w:rsidR="00CF7956">
        <w:t>lytickej</w:t>
      </w:r>
      <w:r w:rsidR="004C37A7" w:rsidRPr="00E317B2">
        <w:t xml:space="preserve"> fázy riešenia projektu</w:t>
      </w:r>
      <w:r w:rsidRPr="00E317B2">
        <w:t>.</w:t>
      </w:r>
      <w:r w:rsidRPr="00E317B2">
        <w:rPr>
          <w:color w:val="000000"/>
        </w:rPr>
        <w:t xml:space="preserve">  </w:t>
      </w:r>
    </w:p>
    <w:p w:rsidR="006A593B" w:rsidRPr="00E317B2" w:rsidRDefault="006A593B" w:rsidP="00936CA0">
      <w:pPr>
        <w:pStyle w:val="Odsekzoznamu"/>
        <w:ind w:left="851"/>
        <w:contextualSpacing/>
        <w:jc w:val="both"/>
        <w:rPr>
          <w:b/>
        </w:rPr>
      </w:pPr>
    </w:p>
    <w:p w:rsidR="00C50513" w:rsidRPr="00E317B2" w:rsidRDefault="00C50513" w:rsidP="006939B7">
      <w:pPr>
        <w:pStyle w:val="Nadpis2"/>
        <w:numPr>
          <w:ilvl w:val="1"/>
          <w:numId w:val="37"/>
        </w:numPr>
        <w:ind w:left="851" w:hanging="851"/>
        <w:rPr>
          <w:rFonts w:cs="Times New Roman"/>
          <w:i w:val="0"/>
          <w:u w:val="none"/>
        </w:rPr>
      </w:pPr>
      <w:bookmarkStart w:id="20" w:name="_Toc77681142"/>
      <w:r w:rsidRPr="00E317B2">
        <w:rPr>
          <w:rFonts w:cs="Times New Roman"/>
          <w:i w:val="0"/>
          <w:u w:val="none"/>
        </w:rPr>
        <w:t xml:space="preserve">Odhad nákladov na finančné zabezpečenie </w:t>
      </w:r>
      <w:r w:rsidR="008B14CB">
        <w:rPr>
          <w:rFonts w:cs="Times New Roman"/>
          <w:i w:val="0"/>
          <w:u w:val="none"/>
        </w:rPr>
        <w:t>BOV</w:t>
      </w:r>
      <w:r w:rsidRPr="00E317B2">
        <w:rPr>
          <w:rFonts w:cs="Times New Roman"/>
          <w:i w:val="0"/>
          <w:u w:val="none"/>
        </w:rPr>
        <w:t xml:space="preserve"> 8</w:t>
      </w:r>
      <w:r w:rsidR="008B14CB">
        <w:rPr>
          <w:rFonts w:cs="Times New Roman"/>
          <w:i w:val="0"/>
          <w:u w:val="none"/>
        </w:rPr>
        <w:t xml:space="preserve"> </w:t>
      </w:r>
      <w:r w:rsidRPr="00E317B2">
        <w:rPr>
          <w:rFonts w:cs="Times New Roman"/>
          <w:i w:val="0"/>
          <w:u w:val="none"/>
        </w:rPr>
        <w:t>x</w:t>
      </w:r>
      <w:r w:rsidR="008B14CB">
        <w:rPr>
          <w:rFonts w:cs="Times New Roman"/>
          <w:i w:val="0"/>
          <w:u w:val="none"/>
        </w:rPr>
        <w:t xml:space="preserve"> </w:t>
      </w:r>
      <w:r w:rsidRPr="00E317B2">
        <w:rPr>
          <w:rFonts w:cs="Times New Roman"/>
          <w:i w:val="0"/>
          <w:u w:val="none"/>
        </w:rPr>
        <w:t>8</w:t>
      </w:r>
      <w:bookmarkEnd w:id="20"/>
    </w:p>
    <w:p w:rsidR="00FA2391" w:rsidRPr="00E317B2" w:rsidRDefault="00FA2391" w:rsidP="00FA2391">
      <w:pPr>
        <w:pStyle w:val="Odsekzoznamu"/>
        <w:rPr>
          <w:b/>
        </w:rPr>
      </w:pPr>
    </w:p>
    <w:p w:rsidR="00FA2391" w:rsidRPr="00E317B2" w:rsidRDefault="00660172" w:rsidP="006939B7">
      <w:pPr>
        <w:pStyle w:val="Odsekzoznamu"/>
        <w:numPr>
          <w:ilvl w:val="2"/>
          <w:numId w:val="37"/>
        </w:numPr>
        <w:spacing w:after="240"/>
        <w:ind w:left="851" w:hanging="851"/>
        <w:contextualSpacing/>
        <w:jc w:val="both"/>
        <w:rPr>
          <w:b/>
        </w:rPr>
      </w:pPr>
      <w:r w:rsidRPr="00E317B2">
        <w:rPr>
          <w:b/>
        </w:rPr>
        <w:t>O</w:t>
      </w:r>
      <w:r w:rsidR="00FA2391" w:rsidRPr="00E317B2">
        <w:rPr>
          <w:b/>
        </w:rPr>
        <w:t xml:space="preserve">dhad nákladov na zabezpečenie </w:t>
      </w:r>
      <w:r w:rsidRPr="00E317B2">
        <w:rPr>
          <w:b/>
        </w:rPr>
        <w:t xml:space="preserve">prvej fázy </w:t>
      </w:r>
      <w:r w:rsidR="00FA2391" w:rsidRPr="00E317B2">
        <w:rPr>
          <w:b/>
        </w:rPr>
        <w:t xml:space="preserve">realizácie projektu predstavuje čiastku cca </w:t>
      </w:r>
      <w:r w:rsidR="005D4250">
        <w:rPr>
          <w:b/>
          <w:bCs/>
          <w:lang w:eastAsia="sk-SK"/>
        </w:rPr>
        <w:t>33</w:t>
      </w:r>
      <w:r w:rsidR="001D47BF">
        <w:rPr>
          <w:b/>
          <w:bCs/>
          <w:lang w:eastAsia="sk-SK"/>
        </w:rPr>
        <w:t>2</w:t>
      </w:r>
      <w:r w:rsidR="00FA2391" w:rsidRPr="00E317B2">
        <w:rPr>
          <w:b/>
        </w:rPr>
        <w:t xml:space="preserve"> mil. EUR</w:t>
      </w:r>
      <w:r w:rsidR="00FA2391" w:rsidRPr="00E317B2">
        <w:t xml:space="preserve">. V odhadovaných nákladoch sú zahrnuté aj náklady </w:t>
      </w:r>
      <w:r w:rsidR="008B14CB">
        <w:br/>
      </w:r>
      <w:r w:rsidR="00FA2391" w:rsidRPr="00E317B2">
        <w:t>na prvotnú logistickú podporu, trenažéry, náklady na muníciu a infraštruktúru potrebnú na zabezpečenie skladovania, prevádzky a údržby vozidiel.</w:t>
      </w:r>
    </w:p>
    <w:p w:rsidR="00FA2391" w:rsidRPr="00E317B2" w:rsidRDefault="00FA2391" w:rsidP="006A593B">
      <w:pPr>
        <w:pStyle w:val="Nadpis3"/>
        <w:rPr>
          <w:rFonts w:ascii="Times New Roman" w:hAnsi="Times New Roman" w:cs="Times New Roman"/>
          <w:color w:val="auto"/>
        </w:rPr>
      </w:pPr>
      <w:bookmarkStart w:id="21" w:name="_Toc77681143"/>
      <w:r w:rsidRPr="00E317B2">
        <w:rPr>
          <w:rFonts w:ascii="Times New Roman" w:hAnsi="Times New Roman" w:cs="Times New Roman"/>
          <w:color w:val="auto"/>
        </w:rPr>
        <w:t xml:space="preserve">Tab. </w:t>
      </w:r>
      <w:r w:rsidR="00292D44" w:rsidRPr="00E317B2">
        <w:rPr>
          <w:rFonts w:ascii="Times New Roman" w:hAnsi="Times New Roman" w:cs="Times New Roman"/>
          <w:color w:val="auto"/>
        </w:rPr>
        <w:t>7</w:t>
      </w:r>
      <w:r w:rsidRPr="00E317B2">
        <w:rPr>
          <w:rFonts w:ascii="Times New Roman" w:hAnsi="Times New Roman" w:cs="Times New Roman"/>
          <w:color w:val="auto"/>
        </w:rPr>
        <w:t xml:space="preserve"> </w:t>
      </w:r>
      <w:r w:rsidR="006A593B" w:rsidRPr="00E317B2">
        <w:rPr>
          <w:rFonts w:ascii="Times New Roman" w:hAnsi="Times New Roman" w:cs="Times New Roman"/>
          <w:color w:val="auto"/>
        </w:rPr>
        <w:t xml:space="preserve">   </w:t>
      </w:r>
      <w:r w:rsidRPr="00E317B2">
        <w:rPr>
          <w:rFonts w:ascii="Times New Roman" w:hAnsi="Times New Roman" w:cs="Times New Roman"/>
          <w:color w:val="auto"/>
        </w:rPr>
        <w:t>Celkový odhad nákladov na BOV 8 x 8</w:t>
      </w:r>
      <w:bookmarkEnd w:id="21"/>
    </w:p>
    <w:tbl>
      <w:tblPr>
        <w:tblW w:w="90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4678"/>
        <w:gridCol w:w="817"/>
        <w:gridCol w:w="1842"/>
        <w:gridCol w:w="1689"/>
      </w:tblGrid>
      <w:tr w:rsidR="00A16186" w:rsidRPr="00E317B2" w:rsidTr="00A16186">
        <w:trPr>
          <w:trHeight w:val="506"/>
          <w:jc w:val="center"/>
        </w:trPr>
        <w:tc>
          <w:tcPr>
            <w:tcW w:w="4678" w:type="dxa"/>
            <w:tcBorders>
              <w:top w:val="single" w:sz="18" w:space="0" w:color="auto"/>
              <w:left w:val="single" w:sz="18" w:space="0" w:color="auto"/>
            </w:tcBorders>
            <w:noWrap/>
            <w:vAlign w:val="center"/>
          </w:tcPr>
          <w:p w:rsidR="00A16186" w:rsidRPr="0060407E" w:rsidRDefault="00A16186" w:rsidP="00A16186">
            <w:pPr>
              <w:shd w:val="clear" w:color="auto" w:fill="FFFFFF"/>
              <w:spacing w:after="0" w:line="240" w:lineRule="auto"/>
              <w:rPr>
                <w:rFonts w:ascii="Times New Roman" w:eastAsia="Times New Roman" w:hAnsi="Times New Roman" w:cs="Times New Roman"/>
                <w:b/>
                <w:bCs/>
                <w:sz w:val="24"/>
                <w:szCs w:val="24"/>
                <w:lang w:eastAsia="sk-SK"/>
              </w:rPr>
            </w:pPr>
            <w:r w:rsidRPr="0060407E">
              <w:rPr>
                <w:rFonts w:ascii="Times New Roman" w:eastAsia="Times New Roman" w:hAnsi="Times New Roman" w:cs="Times New Roman"/>
                <w:b/>
                <w:bCs/>
                <w:sz w:val="24"/>
                <w:szCs w:val="24"/>
                <w:lang w:eastAsia="sk-SK"/>
              </w:rPr>
              <w:t>Typ – názov položky</w:t>
            </w:r>
          </w:p>
        </w:tc>
        <w:tc>
          <w:tcPr>
            <w:tcW w:w="794" w:type="dxa"/>
            <w:tcBorders>
              <w:top w:val="single" w:sz="18" w:space="0" w:color="auto"/>
            </w:tcBorders>
          </w:tcPr>
          <w:p w:rsidR="00A16186" w:rsidRPr="0060407E" w:rsidRDefault="00A16186" w:rsidP="00A16186">
            <w:pPr>
              <w:shd w:val="clear" w:color="auto" w:fill="FFFFFF"/>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Počet kusov</w:t>
            </w:r>
          </w:p>
        </w:tc>
        <w:tc>
          <w:tcPr>
            <w:tcW w:w="1842" w:type="dxa"/>
            <w:tcBorders>
              <w:top w:val="single" w:sz="18" w:space="0" w:color="auto"/>
            </w:tcBorders>
            <w:noWrap/>
            <w:vAlign w:val="center"/>
          </w:tcPr>
          <w:p w:rsidR="00A16186" w:rsidRPr="0060407E" w:rsidRDefault="00A16186" w:rsidP="00A16186">
            <w:pPr>
              <w:shd w:val="clear" w:color="auto" w:fill="FFFFFF"/>
              <w:spacing w:after="0" w:line="240" w:lineRule="auto"/>
              <w:jc w:val="center"/>
              <w:rPr>
                <w:rFonts w:ascii="Times New Roman" w:eastAsia="Times New Roman" w:hAnsi="Times New Roman" w:cs="Times New Roman"/>
                <w:b/>
                <w:bCs/>
                <w:sz w:val="24"/>
                <w:szCs w:val="24"/>
                <w:lang w:eastAsia="sk-SK"/>
              </w:rPr>
            </w:pPr>
            <w:r w:rsidRPr="0060407E">
              <w:rPr>
                <w:rFonts w:ascii="Times New Roman" w:eastAsia="Times New Roman" w:hAnsi="Times New Roman" w:cs="Times New Roman"/>
                <w:b/>
                <w:bCs/>
                <w:sz w:val="24"/>
                <w:szCs w:val="24"/>
                <w:lang w:eastAsia="sk-SK"/>
              </w:rPr>
              <w:t xml:space="preserve">Cena za 1 ks </w:t>
            </w:r>
            <w:r w:rsidRPr="0060407E">
              <w:rPr>
                <w:rFonts w:ascii="Times New Roman" w:eastAsia="Times New Roman" w:hAnsi="Times New Roman" w:cs="Times New Roman"/>
                <w:b/>
                <w:bCs/>
                <w:sz w:val="24"/>
                <w:szCs w:val="24"/>
                <w:lang w:eastAsia="sk-SK"/>
              </w:rPr>
              <w:br/>
              <w:t>v € s DPH</w:t>
            </w:r>
          </w:p>
        </w:tc>
        <w:tc>
          <w:tcPr>
            <w:tcW w:w="1712" w:type="dxa"/>
            <w:tcBorders>
              <w:top w:val="single" w:sz="18" w:space="0" w:color="auto"/>
              <w:right w:val="single" w:sz="18" w:space="0" w:color="auto"/>
            </w:tcBorders>
            <w:vAlign w:val="center"/>
          </w:tcPr>
          <w:p w:rsidR="00A16186" w:rsidRPr="0060407E" w:rsidRDefault="00A16186" w:rsidP="00A16186">
            <w:pPr>
              <w:shd w:val="clear" w:color="auto" w:fill="FFFFFF"/>
              <w:spacing w:after="0" w:line="240" w:lineRule="auto"/>
              <w:jc w:val="center"/>
              <w:rPr>
                <w:rFonts w:ascii="Times New Roman" w:eastAsia="Times New Roman" w:hAnsi="Times New Roman" w:cs="Times New Roman"/>
                <w:b/>
                <w:bCs/>
                <w:sz w:val="24"/>
                <w:szCs w:val="24"/>
                <w:lang w:eastAsia="sk-SK"/>
              </w:rPr>
            </w:pPr>
            <w:r w:rsidRPr="0060407E">
              <w:rPr>
                <w:rFonts w:ascii="Times New Roman" w:eastAsia="Times New Roman" w:hAnsi="Times New Roman" w:cs="Times New Roman"/>
                <w:b/>
                <w:bCs/>
                <w:sz w:val="24"/>
                <w:szCs w:val="24"/>
                <w:lang w:eastAsia="sk-SK"/>
              </w:rPr>
              <w:t>Cena celkom</w:t>
            </w:r>
          </w:p>
          <w:p w:rsidR="00A16186" w:rsidRPr="0060407E" w:rsidRDefault="00A16186" w:rsidP="00A16186">
            <w:pPr>
              <w:shd w:val="clear" w:color="auto" w:fill="FFFFFF"/>
              <w:spacing w:after="0" w:line="240" w:lineRule="auto"/>
              <w:jc w:val="center"/>
              <w:rPr>
                <w:rFonts w:ascii="Times New Roman" w:eastAsia="Times New Roman" w:hAnsi="Times New Roman" w:cs="Times New Roman"/>
                <w:b/>
                <w:bCs/>
                <w:sz w:val="24"/>
                <w:szCs w:val="24"/>
                <w:lang w:eastAsia="sk-SK"/>
              </w:rPr>
            </w:pPr>
            <w:r w:rsidRPr="0060407E">
              <w:rPr>
                <w:rFonts w:ascii="Times New Roman" w:eastAsia="Times New Roman" w:hAnsi="Times New Roman" w:cs="Times New Roman"/>
                <w:b/>
                <w:bCs/>
                <w:sz w:val="24"/>
                <w:szCs w:val="24"/>
                <w:lang w:eastAsia="sk-SK"/>
              </w:rPr>
              <w:t xml:space="preserve">v € s DPH </w:t>
            </w:r>
          </w:p>
        </w:tc>
      </w:tr>
      <w:tr w:rsidR="00A16186" w:rsidRPr="00E317B2" w:rsidTr="00A16186">
        <w:tblPrEx>
          <w:tblCellMar>
            <w:left w:w="70" w:type="dxa"/>
            <w:right w:w="70" w:type="dxa"/>
          </w:tblCellMar>
        </w:tblPrEx>
        <w:trPr>
          <w:trHeight w:val="534"/>
          <w:jc w:val="center"/>
        </w:trPr>
        <w:tc>
          <w:tcPr>
            <w:tcW w:w="4678" w:type="dxa"/>
            <w:tcBorders>
              <w:left w:val="single" w:sz="18" w:space="0" w:color="auto"/>
            </w:tcBorders>
            <w:noWrap/>
            <w:vAlign w:val="center"/>
          </w:tcPr>
          <w:p w:rsidR="00A16186" w:rsidRPr="0060407E" w:rsidRDefault="006259A7" w:rsidP="00A16186">
            <w:pPr>
              <w:shd w:val="clear" w:color="auto" w:fill="FFFFFF"/>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w:t>
            </w:r>
            <w:r w:rsidR="007836E4">
              <w:rPr>
                <w:rFonts w:ascii="Times New Roman" w:eastAsia="Times New Roman" w:hAnsi="Times New Roman" w:cs="Times New Roman"/>
                <w:sz w:val="24"/>
                <w:szCs w:val="24"/>
                <w:lang w:eastAsia="sk-SK"/>
              </w:rPr>
              <w:t>áklady vozidlo BOV 8 x 8</w:t>
            </w:r>
          </w:p>
        </w:tc>
        <w:tc>
          <w:tcPr>
            <w:tcW w:w="794" w:type="dxa"/>
            <w:vAlign w:val="center"/>
          </w:tcPr>
          <w:p w:rsidR="00A16186" w:rsidRPr="0060407E" w:rsidRDefault="00A16186" w:rsidP="00A16186">
            <w:pPr>
              <w:shd w:val="clear" w:color="auto" w:fill="FFFFFF"/>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60</w:t>
            </w:r>
          </w:p>
        </w:tc>
        <w:tc>
          <w:tcPr>
            <w:tcW w:w="1842" w:type="dxa"/>
            <w:noWrap/>
            <w:vAlign w:val="center"/>
          </w:tcPr>
          <w:p w:rsidR="00A16186" w:rsidRPr="0060407E" w:rsidRDefault="00A16186" w:rsidP="00A16186">
            <w:pPr>
              <w:shd w:val="clear" w:color="auto" w:fill="FFFFFF"/>
              <w:spacing w:after="0" w:line="240" w:lineRule="auto"/>
              <w:jc w:val="center"/>
              <w:rPr>
                <w:rFonts w:ascii="Times New Roman" w:eastAsia="Times New Roman" w:hAnsi="Times New Roman" w:cs="Times New Roman"/>
                <w:sz w:val="24"/>
                <w:szCs w:val="24"/>
                <w:lang w:eastAsia="sk-SK"/>
              </w:rPr>
            </w:pPr>
            <w:r w:rsidRPr="0060407E">
              <w:rPr>
                <w:rFonts w:ascii="Times New Roman" w:eastAsia="Times New Roman" w:hAnsi="Times New Roman" w:cs="Times New Roman"/>
                <w:sz w:val="24"/>
                <w:szCs w:val="24"/>
                <w:lang w:eastAsia="sk-SK"/>
              </w:rPr>
              <w:t>4 000 000,-</w:t>
            </w:r>
          </w:p>
        </w:tc>
        <w:tc>
          <w:tcPr>
            <w:tcW w:w="1712" w:type="dxa"/>
            <w:tcBorders>
              <w:right w:val="single" w:sz="18" w:space="0" w:color="auto"/>
            </w:tcBorders>
            <w:vAlign w:val="center"/>
          </w:tcPr>
          <w:p w:rsidR="00A16186" w:rsidRPr="0060407E" w:rsidRDefault="00A16186" w:rsidP="00A16186">
            <w:pPr>
              <w:shd w:val="clear" w:color="auto" w:fill="FFFFFF"/>
              <w:spacing w:after="0" w:line="240" w:lineRule="auto"/>
              <w:jc w:val="center"/>
              <w:rPr>
                <w:rFonts w:ascii="Times New Roman" w:eastAsia="Times New Roman" w:hAnsi="Times New Roman" w:cs="Times New Roman"/>
                <w:sz w:val="24"/>
                <w:szCs w:val="24"/>
                <w:lang w:eastAsia="sk-SK"/>
              </w:rPr>
            </w:pPr>
            <w:r w:rsidRPr="0060407E">
              <w:rPr>
                <w:rFonts w:ascii="Times New Roman" w:eastAsia="Times New Roman" w:hAnsi="Times New Roman" w:cs="Times New Roman"/>
                <w:sz w:val="24"/>
                <w:szCs w:val="24"/>
                <w:lang w:eastAsia="sk-SK"/>
              </w:rPr>
              <w:t>240 000 000,-</w:t>
            </w:r>
          </w:p>
        </w:tc>
      </w:tr>
      <w:tr w:rsidR="00A16186" w:rsidRPr="00E317B2" w:rsidTr="00A16186">
        <w:tblPrEx>
          <w:tblCellMar>
            <w:left w:w="70" w:type="dxa"/>
            <w:right w:w="70" w:type="dxa"/>
          </w:tblCellMar>
        </w:tblPrEx>
        <w:trPr>
          <w:trHeight w:val="534"/>
          <w:jc w:val="center"/>
        </w:trPr>
        <w:tc>
          <w:tcPr>
            <w:tcW w:w="4678" w:type="dxa"/>
            <w:tcBorders>
              <w:left w:val="single" w:sz="18" w:space="0" w:color="auto"/>
            </w:tcBorders>
            <w:noWrap/>
            <w:vAlign w:val="center"/>
          </w:tcPr>
          <w:p w:rsidR="00A16186" w:rsidRPr="0060407E" w:rsidRDefault="006259A7" w:rsidP="00A16186">
            <w:pPr>
              <w:shd w:val="clear" w:color="auto" w:fill="FFFFFF"/>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w:t>
            </w:r>
            <w:r w:rsidR="00A16186" w:rsidRPr="0060407E">
              <w:rPr>
                <w:rFonts w:ascii="Times New Roman" w:eastAsia="Times New Roman" w:hAnsi="Times New Roman" w:cs="Times New Roman"/>
                <w:sz w:val="24"/>
                <w:szCs w:val="24"/>
                <w:lang w:eastAsia="sk-SK"/>
              </w:rPr>
              <w:t>áklady voz</w:t>
            </w:r>
            <w:r w:rsidR="007836E4">
              <w:rPr>
                <w:rFonts w:ascii="Times New Roman" w:eastAsia="Times New Roman" w:hAnsi="Times New Roman" w:cs="Times New Roman"/>
                <w:sz w:val="24"/>
                <w:szCs w:val="24"/>
                <w:lang w:eastAsia="sk-SK"/>
              </w:rPr>
              <w:t>idlo BOV 8 x 8 V</w:t>
            </w:r>
            <w:r w:rsidR="000E0130">
              <w:rPr>
                <w:rFonts w:ascii="Times New Roman" w:eastAsia="Times New Roman" w:hAnsi="Times New Roman" w:cs="Times New Roman"/>
                <w:sz w:val="24"/>
                <w:szCs w:val="24"/>
                <w:lang w:eastAsia="sk-SK"/>
              </w:rPr>
              <w:t xml:space="preserve"> (v</w:t>
            </w:r>
            <w:r w:rsidR="007836E4">
              <w:rPr>
                <w:rFonts w:ascii="Times New Roman" w:eastAsia="Times New Roman" w:hAnsi="Times New Roman" w:cs="Times New Roman"/>
                <w:sz w:val="24"/>
                <w:szCs w:val="24"/>
                <w:lang w:eastAsia="sk-SK"/>
              </w:rPr>
              <w:t>eliteľské</w:t>
            </w:r>
            <w:r w:rsidR="000E0130">
              <w:rPr>
                <w:rFonts w:ascii="Times New Roman" w:eastAsia="Times New Roman" w:hAnsi="Times New Roman" w:cs="Times New Roman"/>
                <w:sz w:val="24"/>
                <w:szCs w:val="24"/>
                <w:lang w:eastAsia="sk-SK"/>
              </w:rPr>
              <w:t>)</w:t>
            </w:r>
          </w:p>
        </w:tc>
        <w:tc>
          <w:tcPr>
            <w:tcW w:w="794" w:type="dxa"/>
            <w:vAlign w:val="center"/>
          </w:tcPr>
          <w:p w:rsidR="00A16186" w:rsidRPr="0060407E" w:rsidRDefault="00A16186" w:rsidP="00A16186">
            <w:pPr>
              <w:shd w:val="clear" w:color="auto" w:fill="FFFFFF"/>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6</w:t>
            </w:r>
          </w:p>
        </w:tc>
        <w:tc>
          <w:tcPr>
            <w:tcW w:w="1842" w:type="dxa"/>
            <w:noWrap/>
            <w:vAlign w:val="center"/>
          </w:tcPr>
          <w:p w:rsidR="00A16186" w:rsidRPr="0060407E" w:rsidRDefault="00A16186" w:rsidP="00A16186">
            <w:pPr>
              <w:shd w:val="clear" w:color="auto" w:fill="FFFFFF"/>
              <w:spacing w:after="0" w:line="240" w:lineRule="auto"/>
              <w:jc w:val="center"/>
              <w:rPr>
                <w:rFonts w:ascii="Times New Roman" w:eastAsia="Times New Roman" w:hAnsi="Times New Roman" w:cs="Times New Roman"/>
                <w:sz w:val="24"/>
                <w:szCs w:val="24"/>
                <w:lang w:eastAsia="sk-SK"/>
              </w:rPr>
            </w:pPr>
            <w:r w:rsidRPr="0060407E">
              <w:rPr>
                <w:rFonts w:ascii="Times New Roman" w:eastAsia="Times New Roman" w:hAnsi="Times New Roman" w:cs="Times New Roman"/>
                <w:sz w:val="24"/>
                <w:szCs w:val="24"/>
                <w:lang w:eastAsia="sk-SK"/>
              </w:rPr>
              <w:t>4 200 000,-</w:t>
            </w:r>
          </w:p>
        </w:tc>
        <w:tc>
          <w:tcPr>
            <w:tcW w:w="1712" w:type="dxa"/>
            <w:tcBorders>
              <w:right w:val="single" w:sz="18" w:space="0" w:color="auto"/>
            </w:tcBorders>
            <w:vAlign w:val="center"/>
          </w:tcPr>
          <w:p w:rsidR="00A16186" w:rsidRPr="0060407E" w:rsidRDefault="00A16186" w:rsidP="00A16186">
            <w:pPr>
              <w:shd w:val="clear" w:color="auto" w:fill="FFFFFF"/>
              <w:spacing w:after="0" w:line="240" w:lineRule="auto"/>
              <w:jc w:val="center"/>
              <w:rPr>
                <w:rFonts w:ascii="Times New Roman" w:eastAsia="Times New Roman" w:hAnsi="Times New Roman" w:cs="Times New Roman"/>
                <w:sz w:val="24"/>
                <w:szCs w:val="24"/>
                <w:lang w:eastAsia="sk-SK"/>
              </w:rPr>
            </w:pPr>
            <w:r w:rsidRPr="0060407E">
              <w:rPr>
                <w:rFonts w:ascii="Times New Roman" w:eastAsia="Times New Roman" w:hAnsi="Times New Roman" w:cs="Times New Roman"/>
                <w:sz w:val="24"/>
                <w:szCs w:val="24"/>
                <w:lang w:eastAsia="sk-SK"/>
              </w:rPr>
              <w:t>25 200 000,-</w:t>
            </w:r>
          </w:p>
        </w:tc>
      </w:tr>
      <w:tr w:rsidR="00A16186" w:rsidRPr="00E317B2" w:rsidTr="00A16186">
        <w:tblPrEx>
          <w:tblCellMar>
            <w:left w:w="70" w:type="dxa"/>
            <w:right w:w="70" w:type="dxa"/>
          </w:tblCellMar>
        </w:tblPrEx>
        <w:trPr>
          <w:trHeight w:val="534"/>
          <w:jc w:val="center"/>
        </w:trPr>
        <w:tc>
          <w:tcPr>
            <w:tcW w:w="4678" w:type="dxa"/>
            <w:tcBorders>
              <w:left w:val="single" w:sz="18" w:space="0" w:color="auto"/>
            </w:tcBorders>
            <w:noWrap/>
            <w:vAlign w:val="center"/>
          </w:tcPr>
          <w:p w:rsidR="00A16186" w:rsidRPr="0060407E" w:rsidRDefault="006259A7" w:rsidP="000E0130">
            <w:pPr>
              <w:shd w:val="clear" w:color="auto" w:fill="FFFFFF"/>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w:t>
            </w:r>
            <w:r w:rsidR="00A16186" w:rsidRPr="0060407E">
              <w:rPr>
                <w:rFonts w:ascii="Times New Roman" w:eastAsia="Times New Roman" w:hAnsi="Times New Roman" w:cs="Times New Roman"/>
                <w:sz w:val="24"/>
                <w:szCs w:val="24"/>
                <w:lang w:eastAsia="sk-SK"/>
              </w:rPr>
              <w:t>ákla</w:t>
            </w:r>
            <w:r w:rsidR="007836E4">
              <w:rPr>
                <w:rFonts w:ascii="Times New Roman" w:eastAsia="Times New Roman" w:hAnsi="Times New Roman" w:cs="Times New Roman"/>
                <w:sz w:val="24"/>
                <w:szCs w:val="24"/>
                <w:lang w:eastAsia="sk-SK"/>
              </w:rPr>
              <w:t xml:space="preserve">dy vozidlo BOV 8 x 8 </w:t>
            </w:r>
            <w:r w:rsidR="000E0130">
              <w:rPr>
                <w:rFonts w:ascii="Times New Roman" w:eastAsia="Times New Roman" w:hAnsi="Times New Roman" w:cs="Times New Roman"/>
                <w:sz w:val="24"/>
                <w:szCs w:val="24"/>
                <w:lang w:eastAsia="sk-SK"/>
              </w:rPr>
              <w:t>AMBS (ambulantné)</w:t>
            </w:r>
          </w:p>
        </w:tc>
        <w:tc>
          <w:tcPr>
            <w:tcW w:w="794" w:type="dxa"/>
            <w:vAlign w:val="center"/>
          </w:tcPr>
          <w:p w:rsidR="00A16186" w:rsidRPr="0060407E" w:rsidRDefault="00A16186" w:rsidP="00A16186">
            <w:pPr>
              <w:shd w:val="clear" w:color="auto" w:fill="FFFFFF"/>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10</w:t>
            </w:r>
          </w:p>
        </w:tc>
        <w:tc>
          <w:tcPr>
            <w:tcW w:w="1842" w:type="dxa"/>
            <w:noWrap/>
            <w:vAlign w:val="center"/>
          </w:tcPr>
          <w:p w:rsidR="00A16186" w:rsidRPr="0060407E" w:rsidRDefault="00A16186" w:rsidP="00A16186">
            <w:pPr>
              <w:shd w:val="clear" w:color="auto" w:fill="FFFFFF"/>
              <w:spacing w:after="0" w:line="240" w:lineRule="auto"/>
              <w:jc w:val="center"/>
              <w:rPr>
                <w:rFonts w:ascii="Times New Roman" w:eastAsia="Times New Roman" w:hAnsi="Times New Roman" w:cs="Times New Roman"/>
                <w:sz w:val="24"/>
                <w:szCs w:val="24"/>
                <w:lang w:eastAsia="sk-SK"/>
              </w:rPr>
            </w:pPr>
            <w:r w:rsidRPr="0060407E">
              <w:rPr>
                <w:rFonts w:ascii="Times New Roman" w:eastAsia="Times New Roman" w:hAnsi="Times New Roman" w:cs="Times New Roman"/>
                <w:sz w:val="24"/>
                <w:szCs w:val="24"/>
                <w:lang w:eastAsia="sk-SK"/>
              </w:rPr>
              <w:t>3 100 000,-</w:t>
            </w:r>
          </w:p>
        </w:tc>
        <w:tc>
          <w:tcPr>
            <w:tcW w:w="1712" w:type="dxa"/>
            <w:tcBorders>
              <w:right w:val="single" w:sz="18" w:space="0" w:color="auto"/>
            </w:tcBorders>
            <w:vAlign w:val="center"/>
          </w:tcPr>
          <w:p w:rsidR="00A16186" w:rsidRPr="0060407E" w:rsidRDefault="00A16186" w:rsidP="00A16186">
            <w:pPr>
              <w:shd w:val="clear" w:color="auto" w:fill="FFFFFF"/>
              <w:spacing w:after="0" w:line="240" w:lineRule="auto"/>
              <w:jc w:val="center"/>
              <w:rPr>
                <w:rFonts w:ascii="Times New Roman" w:eastAsia="Times New Roman" w:hAnsi="Times New Roman" w:cs="Times New Roman"/>
                <w:sz w:val="24"/>
                <w:szCs w:val="24"/>
                <w:lang w:eastAsia="sk-SK"/>
              </w:rPr>
            </w:pPr>
            <w:r w:rsidRPr="0060407E">
              <w:rPr>
                <w:rFonts w:ascii="Times New Roman" w:eastAsia="Times New Roman" w:hAnsi="Times New Roman" w:cs="Times New Roman"/>
                <w:sz w:val="24"/>
                <w:szCs w:val="24"/>
                <w:lang w:eastAsia="sk-SK"/>
              </w:rPr>
              <w:t>31 000 000,-</w:t>
            </w:r>
          </w:p>
        </w:tc>
      </w:tr>
      <w:tr w:rsidR="00A16186" w:rsidRPr="00E317B2" w:rsidTr="00A16186">
        <w:tblPrEx>
          <w:tblCellMar>
            <w:left w:w="70" w:type="dxa"/>
            <w:right w:w="70" w:type="dxa"/>
          </w:tblCellMar>
        </w:tblPrEx>
        <w:trPr>
          <w:trHeight w:val="315"/>
          <w:jc w:val="center"/>
        </w:trPr>
        <w:tc>
          <w:tcPr>
            <w:tcW w:w="4678" w:type="dxa"/>
            <w:tcBorders>
              <w:left w:val="single" w:sz="18" w:space="0" w:color="auto"/>
            </w:tcBorders>
            <w:noWrap/>
            <w:vAlign w:val="center"/>
          </w:tcPr>
          <w:p w:rsidR="00A16186" w:rsidRPr="0060407E" w:rsidRDefault="006259A7" w:rsidP="00A16186">
            <w:pPr>
              <w:shd w:val="clear" w:color="auto" w:fill="FFFFFF"/>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w:t>
            </w:r>
            <w:r w:rsidR="00A16186" w:rsidRPr="0060407E">
              <w:rPr>
                <w:rFonts w:ascii="Times New Roman" w:eastAsia="Times New Roman" w:hAnsi="Times New Roman" w:cs="Times New Roman"/>
                <w:sz w:val="24"/>
                <w:szCs w:val="24"/>
                <w:lang w:eastAsia="sk-SK"/>
              </w:rPr>
              <w:t>áklady na logistickú podporu (</w:t>
            </w:r>
            <w:r w:rsidR="00A16186" w:rsidRPr="0060407E">
              <w:rPr>
                <w:rFonts w:ascii="Times New Roman" w:hAnsi="Times New Roman" w:cs="Times New Roman"/>
                <w:bCs/>
                <w:sz w:val="24"/>
                <w:szCs w:val="24"/>
              </w:rPr>
              <w:t xml:space="preserve">náhradné dielce, </w:t>
            </w:r>
            <w:r w:rsidR="00A16186" w:rsidRPr="0060407E">
              <w:rPr>
                <w:rFonts w:ascii="Times New Roman" w:eastAsia="Times New Roman" w:hAnsi="Times New Roman" w:cs="Times New Roman"/>
                <w:sz w:val="24"/>
                <w:szCs w:val="24"/>
                <w:lang w:eastAsia="sk-SK"/>
              </w:rPr>
              <w:t xml:space="preserve"> dielenské špeciálne prostriedky, trenažéry, výcvik)</w:t>
            </w:r>
          </w:p>
        </w:tc>
        <w:tc>
          <w:tcPr>
            <w:tcW w:w="794" w:type="dxa"/>
            <w:vAlign w:val="center"/>
          </w:tcPr>
          <w:p w:rsidR="00A16186" w:rsidRPr="0060407E" w:rsidRDefault="00A16186" w:rsidP="00A16186">
            <w:pPr>
              <w:shd w:val="clear" w:color="auto" w:fill="FFFFFF"/>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tc>
        <w:tc>
          <w:tcPr>
            <w:tcW w:w="1842" w:type="dxa"/>
            <w:noWrap/>
            <w:vAlign w:val="center"/>
          </w:tcPr>
          <w:p w:rsidR="00A16186" w:rsidRPr="0060407E" w:rsidRDefault="00A16186" w:rsidP="00A16186">
            <w:pPr>
              <w:shd w:val="clear" w:color="auto" w:fill="FFFFFF"/>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tc>
        <w:tc>
          <w:tcPr>
            <w:tcW w:w="1712" w:type="dxa"/>
            <w:tcBorders>
              <w:right w:val="single" w:sz="18" w:space="0" w:color="auto"/>
            </w:tcBorders>
            <w:vAlign w:val="center"/>
          </w:tcPr>
          <w:p w:rsidR="00A16186" w:rsidRPr="0060407E" w:rsidRDefault="00A16186" w:rsidP="00A16186">
            <w:pPr>
              <w:shd w:val="clear" w:color="auto" w:fill="FFFFFF"/>
              <w:spacing w:after="0" w:line="240" w:lineRule="auto"/>
              <w:jc w:val="center"/>
              <w:rPr>
                <w:rFonts w:ascii="Times New Roman" w:eastAsia="Times New Roman" w:hAnsi="Times New Roman" w:cs="Times New Roman"/>
                <w:sz w:val="24"/>
                <w:szCs w:val="24"/>
                <w:lang w:eastAsia="sk-SK"/>
              </w:rPr>
            </w:pPr>
            <w:r w:rsidRPr="0060407E">
              <w:rPr>
                <w:rFonts w:ascii="Times New Roman" w:eastAsia="Times New Roman" w:hAnsi="Times New Roman" w:cs="Times New Roman"/>
                <w:sz w:val="24"/>
                <w:szCs w:val="24"/>
                <w:lang w:eastAsia="sk-SK"/>
              </w:rPr>
              <w:t>15 000 000,-</w:t>
            </w:r>
          </w:p>
        </w:tc>
      </w:tr>
      <w:tr w:rsidR="00A16186" w:rsidRPr="00E317B2" w:rsidTr="00A16186">
        <w:tblPrEx>
          <w:tblCellMar>
            <w:left w:w="70" w:type="dxa"/>
            <w:right w:w="70" w:type="dxa"/>
          </w:tblCellMar>
        </w:tblPrEx>
        <w:trPr>
          <w:trHeight w:val="319"/>
          <w:jc w:val="center"/>
        </w:trPr>
        <w:tc>
          <w:tcPr>
            <w:tcW w:w="4678" w:type="dxa"/>
            <w:tcBorders>
              <w:left w:val="single" w:sz="18" w:space="0" w:color="auto"/>
            </w:tcBorders>
            <w:noWrap/>
            <w:vAlign w:val="center"/>
          </w:tcPr>
          <w:p w:rsidR="00A16186" w:rsidRPr="0060407E" w:rsidRDefault="006259A7" w:rsidP="00A16186">
            <w:pPr>
              <w:shd w:val="clear" w:color="auto" w:fill="FFFFFF"/>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w:t>
            </w:r>
            <w:r w:rsidR="00A16186" w:rsidRPr="0060407E">
              <w:rPr>
                <w:rFonts w:ascii="Times New Roman" w:eastAsia="Times New Roman" w:hAnsi="Times New Roman" w:cs="Times New Roman"/>
                <w:sz w:val="24"/>
                <w:szCs w:val="24"/>
                <w:lang w:eastAsia="sk-SK"/>
              </w:rPr>
              <w:t>áklady na muníciu (zadymovacie granáty, munícia 30 mm vo výške 3DOS)</w:t>
            </w:r>
          </w:p>
        </w:tc>
        <w:tc>
          <w:tcPr>
            <w:tcW w:w="794" w:type="dxa"/>
            <w:vAlign w:val="center"/>
          </w:tcPr>
          <w:p w:rsidR="00A16186" w:rsidRPr="0060407E" w:rsidRDefault="00A16186" w:rsidP="00A16186">
            <w:pPr>
              <w:shd w:val="clear" w:color="auto" w:fill="FFFFFF"/>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tc>
        <w:tc>
          <w:tcPr>
            <w:tcW w:w="1842" w:type="dxa"/>
            <w:noWrap/>
            <w:vAlign w:val="center"/>
          </w:tcPr>
          <w:p w:rsidR="00A16186" w:rsidRPr="0060407E" w:rsidRDefault="00A16186" w:rsidP="00A16186">
            <w:pPr>
              <w:shd w:val="clear" w:color="auto" w:fill="FFFFFF"/>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tc>
        <w:tc>
          <w:tcPr>
            <w:tcW w:w="1712" w:type="dxa"/>
            <w:tcBorders>
              <w:right w:val="single" w:sz="18" w:space="0" w:color="auto"/>
            </w:tcBorders>
            <w:vAlign w:val="center"/>
          </w:tcPr>
          <w:p w:rsidR="00A16186" w:rsidRPr="0060407E" w:rsidRDefault="00A16186" w:rsidP="00A16186">
            <w:pPr>
              <w:shd w:val="clear" w:color="auto" w:fill="FFFFFF"/>
              <w:spacing w:after="0" w:line="240" w:lineRule="auto"/>
              <w:jc w:val="center"/>
              <w:rPr>
                <w:rFonts w:ascii="Times New Roman" w:eastAsia="Times New Roman" w:hAnsi="Times New Roman" w:cs="Times New Roman"/>
                <w:bCs/>
                <w:sz w:val="24"/>
                <w:szCs w:val="24"/>
                <w:lang w:eastAsia="sk-SK"/>
              </w:rPr>
            </w:pPr>
            <w:r w:rsidRPr="0060407E">
              <w:rPr>
                <w:rFonts w:ascii="Times New Roman" w:eastAsia="Times New Roman" w:hAnsi="Times New Roman" w:cs="Times New Roman"/>
                <w:bCs/>
                <w:sz w:val="24"/>
                <w:szCs w:val="24"/>
                <w:lang w:eastAsia="sk-SK"/>
              </w:rPr>
              <w:t>15 000 000,-</w:t>
            </w:r>
          </w:p>
        </w:tc>
      </w:tr>
      <w:tr w:rsidR="00A16186" w:rsidRPr="00E317B2" w:rsidTr="00A16186">
        <w:tblPrEx>
          <w:tblCellMar>
            <w:left w:w="70" w:type="dxa"/>
            <w:right w:w="70" w:type="dxa"/>
          </w:tblCellMar>
        </w:tblPrEx>
        <w:trPr>
          <w:trHeight w:val="330"/>
          <w:jc w:val="center"/>
        </w:trPr>
        <w:tc>
          <w:tcPr>
            <w:tcW w:w="4678" w:type="dxa"/>
            <w:tcBorders>
              <w:left w:val="single" w:sz="18" w:space="0" w:color="auto"/>
              <w:bottom w:val="double" w:sz="12" w:space="0" w:color="auto"/>
            </w:tcBorders>
            <w:noWrap/>
            <w:vAlign w:val="center"/>
          </w:tcPr>
          <w:p w:rsidR="00A16186" w:rsidRPr="0060407E" w:rsidRDefault="00A16186" w:rsidP="00A16186">
            <w:pPr>
              <w:shd w:val="clear" w:color="auto" w:fill="FFFFFF"/>
              <w:spacing w:after="0" w:line="240" w:lineRule="auto"/>
              <w:rPr>
                <w:rFonts w:ascii="Times New Roman" w:eastAsia="Times New Roman" w:hAnsi="Times New Roman" w:cs="Times New Roman"/>
                <w:bCs/>
                <w:sz w:val="24"/>
                <w:szCs w:val="24"/>
                <w:lang w:eastAsia="sk-SK"/>
              </w:rPr>
            </w:pPr>
            <w:r w:rsidRPr="0060407E">
              <w:rPr>
                <w:rFonts w:ascii="Times New Roman" w:eastAsia="Times New Roman" w:hAnsi="Times New Roman" w:cs="Times New Roman"/>
                <w:bCs/>
                <w:sz w:val="24"/>
                <w:szCs w:val="24"/>
                <w:lang w:eastAsia="sk-SK"/>
              </w:rPr>
              <w:lastRenderedPageBreak/>
              <w:t>Náklady na infraštruktúru</w:t>
            </w:r>
          </w:p>
        </w:tc>
        <w:tc>
          <w:tcPr>
            <w:tcW w:w="794" w:type="dxa"/>
            <w:tcBorders>
              <w:bottom w:val="double" w:sz="12" w:space="0" w:color="auto"/>
            </w:tcBorders>
            <w:vAlign w:val="center"/>
          </w:tcPr>
          <w:p w:rsidR="00A16186" w:rsidRPr="0060407E" w:rsidRDefault="00A16186" w:rsidP="00A16186">
            <w:pPr>
              <w:shd w:val="clear" w:color="auto" w:fill="FFFFFF"/>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w:t>
            </w:r>
          </w:p>
        </w:tc>
        <w:tc>
          <w:tcPr>
            <w:tcW w:w="1842" w:type="dxa"/>
            <w:tcBorders>
              <w:bottom w:val="double" w:sz="12" w:space="0" w:color="auto"/>
            </w:tcBorders>
            <w:noWrap/>
            <w:vAlign w:val="center"/>
          </w:tcPr>
          <w:p w:rsidR="00A16186" w:rsidRPr="0060407E" w:rsidRDefault="00A16186" w:rsidP="00A16186">
            <w:pPr>
              <w:shd w:val="clear" w:color="auto" w:fill="FFFFFF"/>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w:t>
            </w:r>
          </w:p>
        </w:tc>
        <w:tc>
          <w:tcPr>
            <w:tcW w:w="1712" w:type="dxa"/>
            <w:tcBorders>
              <w:bottom w:val="double" w:sz="12" w:space="0" w:color="auto"/>
              <w:right w:val="single" w:sz="18" w:space="0" w:color="auto"/>
            </w:tcBorders>
            <w:vAlign w:val="center"/>
          </w:tcPr>
          <w:p w:rsidR="00A16186" w:rsidRPr="0060407E" w:rsidRDefault="00A16186" w:rsidP="00A16186">
            <w:pPr>
              <w:shd w:val="clear" w:color="auto" w:fill="FFFFFF"/>
              <w:spacing w:after="0" w:line="240" w:lineRule="auto"/>
              <w:jc w:val="center"/>
              <w:rPr>
                <w:rFonts w:ascii="Times New Roman" w:eastAsia="Times New Roman" w:hAnsi="Times New Roman" w:cs="Times New Roman"/>
                <w:bCs/>
                <w:sz w:val="24"/>
                <w:szCs w:val="24"/>
                <w:lang w:eastAsia="sk-SK"/>
              </w:rPr>
            </w:pPr>
            <w:r w:rsidRPr="0060407E">
              <w:rPr>
                <w:rFonts w:ascii="Times New Roman" w:eastAsia="Times New Roman" w:hAnsi="Times New Roman" w:cs="Times New Roman"/>
                <w:bCs/>
                <w:sz w:val="24"/>
                <w:szCs w:val="24"/>
                <w:lang w:eastAsia="sk-SK"/>
              </w:rPr>
              <w:t>6 000 000,-</w:t>
            </w:r>
          </w:p>
        </w:tc>
      </w:tr>
      <w:tr w:rsidR="00A16186" w:rsidRPr="00E317B2" w:rsidTr="00A16186">
        <w:tblPrEx>
          <w:tblCellMar>
            <w:left w:w="70" w:type="dxa"/>
            <w:right w:w="70" w:type="dxa"/>
          </w:tblCellMar>
        </w:tblPrEx>
        <w:trPr>
          <w:trHeight w:val="330"/>
          <w:jc w:val="center"/>
        </w:trPr>
        <w:tc>
          <w:tcPr>
            <w:tcW w:w="4678" w:type="dxa"/>
            <w:tcBorders>
              <w:top w:val="double" w:sz="12" w:space="0" w:color="auto"/>
              <w:left w:val="single" w:sz="18" w:space="0" w:color="auto"/>
              <w:bottom w:val="single" w:sz="18" w:space="0" w:color="auto"/>
            </w:tcBorders>
            <w:noWrap/>
            <w:vAlign w:val="center"/>
          </w:tcPr>
          <w:p w:rsidR="00A16186" w:rsidRPr="0060407E" w:rsidRDefault="00A16186" w:rsidP="00A16186">
            <w:pPr>
              <w:shd w:val="clear" w:color="auto" w:fill="FFFFFF"/>
              <w:spacing w:after="0" w:line="240" w:lineRule="auto"/>
              <w:rPr>
                <w:rFonts w:ascii="Times New Roman" w:eastAsia="Times New Roman" w:hAnsi="Times New Roman" w:cs="Times New Roman"/>
                <w:b/>
                <w:bCs/>
                <w:sz w:val="24"/>
                <w:szCs w:val="24"/>
                <w:lang w:eastAsia="sk-SK"/>
              </w:rPr>
            </w:pPr>
            <w:r w:rsidRPr="0060407E">
              <w:rPr>
                <w:rFonts w:ascii="Times New Roman" w:eastAsia="Times New Roman" w:hAnsi="Times New Roman" w:cs="Times New Roman"/>
                <w:b/>
                <w:bCs/>
                <w:sz w:val="24"/>
                <w:szCs w:val="24"/>
                <w:lang w:eastAsia="sk-SK"/>
              </w:rPr>
              <w:t>Náklady celkom</w:t>
            </w:r>
          </w:p>
        </w:tc>
        <w:tc>
          <w:tcPr>
            <w:tcW w:w="794" w:type="dxa"/>
            <w:tcBorders>
              <w:top w:val="double" w:sz="12" w:space="0" w:color="auto"/>
              <w:bottom w:val="single" w:sz="18" w:space="0" w:color="auto"/>
            </w:tcBorders>
            <w:vAlign w:val="center"/>
          </w:tcPr>
          <w:p w:rsidR="00A16186" w:rsidRPr="0060407E" w:rsidRDefault="00A16186" w:rsidP="00A16186">
            <w:pPr>
              <w:shd w:val="clear" w:color="auto" w:fill="FFFFFF"/>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76</w:t>
            </w:r>
          </w:p>
        </w:tc>
        <w:tc>
          <w:tcPr>
            <w:tcW w:w="1842" w:type="dxa"/>
            <w:tcBorders>
              <w:top w:val="double" w:sz="12" w:space="0" w:color="auto"/>
              <w:bottom w:val="single" w:sz="18" w:space="0" w:color="auto"/>
            </w:tcBorders>
            <w:noWrap/>
            <w:vAlign w:val="center"/>
          </w:tcPr>
          <w:p w:rsidR="00A16186" w:rsidRPr="0060407E" w:rsidRDefault="00A16186" w:rsidP="00A16186">
            <w:pPr>
              <w:shd w:val="clear" w:color="auto" w:fill="FFFFFF"/>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w:t>
            </w:r>
          </w:p>
        </w:tc>
        <w:tc>
          <w:tcPr>
            <w:tcW w:w="1712" w:type="dxa"/>
            <w:tcBorders>
              <w:top w:val="double" w:sz="12" w:space="0" w:color="auto"/>
              <w:bottom w:val="single" w:sz="18" w:space="0" w:color="auto"/>
              <w:right w:val="single" w:sz="18" w:space="0" w:color="auto"/>
            </w:tcBorders>
            <w:vAlign w:val="center"/>
          </w:tcPr>
          <w:p w:rsidR="00A16186" w:rsidRPr="0060407E" w:rsidRDefault="005D4250" w:rsidP="00A16186">
            <w:pPr>
              <w:shd w:val="clear" w:color="auto" w:fill="FFFFFF"/>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33</w:t>
            </w:r>
            <w:r w:rsidR="00A16186" w:rsidRPr="0060407E">
              <w:rPr>
                <w:rFonts w:ascii="Times New Roman" w:hAnsi="Times New Roman" w:cs="Times New Roman"/>
                <w:b/>
                <w:bCs/>
                <w:sz w:val="24"/>
                <w:szCs w:val="24"/>
                <w:lang w:eastAsia="sk-SK"/>
              </w:rPr>
              <w:t>2 200 000,-</w:t>
            </w:r>
          </w:p>
        </w:tc>
      </w:tr>
    </w:tbl>
    <w:p w:rsidR="006A593B" w:rsidRPr="00A16186" w:rsidRDefault="006A593B" w:rsidP="00A16186">
      <w:pPr>
        <w:pStyle w:val="Nadpis1"/>
        <w:numPr>
          <w:ilvl w:val="0"/>
          <w:numId w:val="36"/>
        </w:numPr>
        <w:spacing w:after="240"/>
        <w:ind w:left="851" w:hanging="851"/>
        <w:rPr>
          <w:rFonts w:cs="Times New Roman"/>
        </w:rPr>
      </w:pPr>
      <w:bookmarkStart w:id="22" w:name="_Toc77681144"/>
      <w:r w:rsidRPr="00A16186">
        <w:rPr>
          <w:rFonts w:cs="Times New Roman"/>
        </w:rPr>
        <w:t>Záver</w:t>
      </w:r>
      <w:bookmarkEnd w:id="22"/>
    </w:p>
    <w:p w:rsidR="00DC0187" w:rsidRPr="00DC0187" w:rsidRDefault="00DC0187" w:rsidP="00DC0187">
      <w:pPr>
        <w:pStyle w:val="Odsekzoznamu"/>
        <w:numPr>
          <w:ilvl w:val="0"/>
          <w:numId w:val="37"/>
        </w:numPr>
        <w:spacing w:after="240"/>
        <w:jc w:val="both"/>
        <w:rPr>
          <w:b/>
          <w:vanish/>
        </w:rPr>
      </w:pPr>
    </w:p>
    <w:p w:rsidR="00DC0187" w:rsidRPr="00DC0187" w:rsidRDefault="00DC0187" w:rsidP="00DC0187">
      <w:pPr>
        <w:pStyle w:val="Odsekzoznamu"/>
        <w:numPr>
          <w:ilvl w:val="1"/>
          <w:numId w:val="37"/>
        </w:numPr>
        <w:spacing w:after="240"/>
        <w:jc w:val="both"/>
        <w:rPr>
          <w:b/>
          <w:vanish/>
        </w:rPr>
      </w:pPr>
    </w:p>
    <w:p w:rsidR="006F2920" w:rsidRPr="00E317B2" w:rsidRDefault="00FA2391" w:rsidP="00DC0187">
      <w:pPr>
        <w:pStyle w:val="Odsekzoznamu"/>
        <w:numPr>
          <w:ilvl w:val="2"/>
          <w:numId w:val="37"/>
        </w:numPr>
        <w:spacing w:after="240"/>
        <w:ind w:left="851" w:hanging="851"/>
        <w:jc w:val="both"/>
      </w:pPr>
      <w:r w:rsidRPr="00E317B2">
        <w:rPr>
          <w:b/>
        </w:rPr>
        <w:t>Celkové odhadované náklady na realizác</w:t>
      </w:r>
      <w:r w:rsidR="004553B3">
        <w:rPr>
          <w:b/>
        </w:rPr>
        <w:t>i</w:t>
      </w:r>
      <w:r w:rsidRPr="00E317B2">
        <w:rPr>
          <w:b/>
        </w:rPr>
        <w:t xml:space="preserve">u </w:t>
      </w:r>
      <w:r w:rsidR="003864FE" w:rsidRPr="00E317B2">
        <w:rPr>
          <w:b/>
        </w:rPr>
        <w:t>prvej fá</w:t>
      </w:r>
      <w:r w:rsidR="006C5159" w:rsidRPr="00E317B2">
        <w:rPr>
          <w:b/>
        </w:rPr>
        <w:t>zy</w:t>
      </w:r>
      <w:r w:rsidR="003864FE" w:rsidRPr="00E317B2">
        <w:rPr>
          <w:b/>
        </w:rPr>
        <w:t xml:space="preserve"> </w:t>
      </w:r>
      <w:r w:rsidRPr="00E317B2">
        <w:rPr>
          <w:b/>
        </w:rPr>
        <w:t xml:space="preserve">projektu vyzbrojovania </w:t>
      </w:r>
      <w:r w:rsidR="008B14CB">
        <w:rPr>
          <w:b/>
        </w:rPr>
        <w:t>BOV</w:t>
      </w:r>
      <w:r w:rsidRPr="00E317B2">
        <w:rPr>
          <w:b/>
        </w:rPr>
        <w:t xml:space="preserve"> 8 x 8 sú cca </w:t>
      </w:r>
      <w:r w:rsidR="004553B3">
        <w:rPr>
          <w:b/>
          <w:bCs/>
          <w:lang w:eastAsia="sk-SK"/>
        </w:rPr>
        <w:t>3</w:t>
      </w:r>
      <w:r w:rsidR="005D4250">
        <w:rPr>
          <w:b/>
          <w:bCs/>
          <w:lang w:eastAsia="sk-SK"/>
        </w:rPr>
        <w:t>3</w:t>
      </w:r>
      <w:r w:rsidR="006B1548">
        <w:rPr>
          <w:b/>
          <w:bCs/>
          <w:lang w:eastAsia="sk-SK"/>
        </w:rPr>
        <w:t>2</w:t>
      </w:r>
      <w:r w:rsidR="00DE5F03" w:rsidRPr="00E317B2">
        <w:rPr>
          <w:b/>
          <w:bCs/>
          <w:lang w:eastAsia="sk-SK"/>
        </w:rPr>
        <w:t xml:space="preserve"> </w:t>
      </w:r>
      <w:r w:rsidRPr="00E317B2">
        <w:rPr>
          <w:b/>
        </w:rPr>
        <w:t xml:space="preserve">mil. </w:t>
      </w:r>
      <w:r w:rsidRPr="00AD6976">
        <w:rPr>
          <w:b/>
        </w:rPr>
        <w:t>EUR s DPH</w:t>
      </w:r>
      <w:r w:rsidRPr="00E317B2">
        <w:t xml:space="preserve"> pričom n</w:t>
      </w:r>
      <w:r w:rsidRPr="00E317B2">
        <w:rPr>
          <w:i/>
        </w:rPr>
        <w:t xml:space="preserve">áklady na obstaranie samotných </w:t>
      </w:r>
      <w:r w:rsidR="008B14CB">
        <w:rPr>
          <w:i/>
        </w:rPr>
        <w:br/>
      </w:r>
      <w:r w:rsidR="003864FE" w:rsidRPr="00E317B2">
        <w:rPr>
          <w:i/>
        </w:rPr>
        <w:t>76</w:t>
      </w:r>
      <w:r w:rsidRPr="00E317B2">
        <w:rPr>
          <w:i/>
        </w:rPr>
        <w:t xml:space="preserve"> ks vozidiel sú </w:t>
      </w:r>
      <w:r w:rsidR="002653F3">
        <w:rPr>
          <w:i/>
        </w:rPr>
        <w:t>296 2</w:t>
      </w:r>
      <w:r w:rsidR="003864FE" w:rsidRPr="00E317B2">
        <w:rPr>
          <w:i/>
        </w:rPr>
        <w:t>00 000,-</w:t>
      </w:r>
      <w:r w:rsidRPr="00E317B2">
        <w:rPr>
          <w:i/>
        </w:rPr>
        <w:t xml:space="preserve"> EUR</w:t>
      </w:r>
      <w:r w:rsidR="00AD6976">
        <w:rPr>
          <w:i/>
        </w:rPr>
        <w:t xml:space="preserve"> s DPH</w:t>
      </w:r>
      <w:r w:rsidRPr="00E317B2">
        <w:rPr>
          <w:i/>
        </w:rPr>
        <w:t xml:space="preserve"> (bez logistickej podpory, munície a infraštruktúry).</w:t>
      </w:r>
    </w:p>
    <w:p w:rsidR="00FA2391" w:rsidRPr="00371EB4" w:rsidRDefault="00FA2391" w:rsidP="00C50513">
      <w:pPr>
        <w:pStyle w:val="Odsekzoznamu"/>
        <w:numPr>
          <w:ilvl w:val="2"/>
          <w:numId w:val="37"/>
        </w:numPr>
        <w:spacing w:after="240"/>
        <w:ind w:left="851" w:hanging="851"/>
        <w:jc w:val="both"/>
      </w:pPr>
      <w:r w:rsidRPr="00E317B2">
        <w:t>Vzhľadom na význam, rozsah a vysokú finančnú náročnosť projekt</w:t>
      </w:r>
      <w:r w:rsidR="00097403" w:rsidRPr="00E317B2">
        <w:t>u</w:t>
      </w:r>
      <w:r w:rsidRPr="00E317B2">
        <w:t xml:space="preserve"> vyzbrojovania </w:t>
      </w:r>
      <w:r w:rsidR="008B14CB">
        <w:br/>
      </w:r>
      <w:r w:rsidRPr="00E317B2">
        <w:t xml:space="preserve">je pre </w:t>
      </w:r>
      <w:r w:rsidR="00097403" w:rsidRPr="00E317B2">
        <w:t>úspešnú</w:t>
      </w:r>
      <w:r w:rsidRPr="00E317B2">
        <w:t xml:space="preserve"> realizáciu nevyhnutné zabezpečenie stabilného financovania v celom cykle obranného plánovania. Prípadné nižšie vyčlenenie objemu finančných prostriedkov v jednotlivých rokoch by znamenalo posun reálnych dodáv</w:t>
      </w:r>
      <w:r w:rsidR="00764C66">
        <w:t xml:space="preserve">ok vozidiel </w:t>
      </w:r>
      <w:r w:rsidR="008B14CB">
        <w:br/>
      </w:r>
      <w:r w:rsidR="00764C66">
        <w:t>do používania O</w:t>
      </w:r>
      <w:r w:rsidRPr="00E317B2">
        <w:t>zbrojených síl Slovenskej republiky</w:t>
      </w:r>
      <w:r w:rsidR="00EE28FE">
        <w:t xml:space="preserve"> a nenaplnenie požadovaných spôsobilostí</w:t>
      </w:r>
      <w:r w:rsidRPr="00E317B2">
        <w:t>.</w:t>
      </w:r>
    </w:p>
    <w:sectPr w:rsidR="00FA2391" w:rsidRPr="00371EB4" w:rsidSect="00C505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350" w:rsidRDefault="00386350" w:rsidP="00EF23A4">
      <w:pPr>
        <w:spacing w:after="0" w:line="240" w:lineRule="auto"/>
      </w:pPr>
      <w:r>
        <w:separator/>
      </w:r>
    </w:p>
  </w:endnote>
  <w:endnote w:type="continuationSeparator" w:id="0">
    <w:p w:rsidR="00386350" w:rsidRDefault="00386350" w:rsidP="00EF2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350" w:rsidRDefault="00386350" w:rsidP="00EF23A4">
      <w:pPr>
        <w:spacing w:after="0" w:line="240" w:lineRule="auto"/>
      </w:pPr>
      <w:r>
        <w:separator/>
      </w:r>
    </w:p>
  </w:footnote>
  <w:footnote w:type="continuationSeparator" w:id="0">
    <w:p w:rsidR="00386350" w:rsidRDefault="00386350" w:rsidP="00EF23A4">
      <w:pPr>
        <w:spacing w:after="0" w:line="240" w:lineRule="auto"/>
      </w:pPr>
      <w:r>
        <w:continuationSeparator/>
      </w:r>
    </w:p>
  </w:footnote>
  <w:footnote w:id="1">
    <w:p w:rsidR="00EF24AD" w:rsidRDefault="00EF24AD">
      <w:pPr>
        <w:pStyle w:val="Textpoznmkypodiarou"/>
      </w:pPr>
      <w:r>
        <w:rPr>
          <w:rStyle w:val="Odkaznapoznmkupodiarou"/>
        </w:rPr>
        <w:footnoteRef/>
      </w:r>
      <w:r>
        <w:t xml:space="preserve"> Uznesenie vlády SR č. 462 z 10. októbra 2018 </w:t>
      </w:r>
    </w:p>
  </w:footnote>
  <w:footnote w:id="2">
    <w:p w:rsidR="00EF24AD" w:rsidRDefault="00EF24AD">
      <w:pPr>
        <w:pStyle w:val="Textpoznmkypodiarou"/>
      </w:pPr>
      <w:r>
        <w:rPr>
          <w:rStyle w:val="Odkaznapoznmkupodiarou"/>
        </w:rPr>
        <w:footnoteRef/>
      </w:r>
      <w:r>
        <w:t xml:space="preserve"> NATO Capability Targets 2017- Slovak Republic C-M(2017)0021(SVK)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3C34"/>
    <w:multiLevelType w:val="multilevel"/>
    <w:tmpl w:val="DEDAED82"/>
    <w:lvl w:ilvl="0">
      <w:start w:val="3"/>
      <w:numFmt w:val="decimal"/>
      <w:lvlText w:val="%1"/>
      <w:lvlJc w:val="left"/>
      <w:pPr>
        <w:ind w:left="435" w:hanging="435"/>
      </w:pPr>
      <w:rPr>
        <w:rFonts w:hint="default"/>
      </w:rPr>
    </w:lvl>
    <w:lvl w:ilvl="1">
      <w:numFmt w:val="decimal"/>
      <w:lvlText w:val="%1.%2"/>
      <w:lvlJc w:val="left"/>
      <w:pPr>
        <w:ind w:left="615" w:hanging="435"/>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63A0DF1"/>
    <w:multiLevelType w:val="multilevel"/>
    <w:tmpl w:val="5762DFC4"/>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720" w:hanging="720"/>
      </w:pPr>
      <w:rPr>
        <w:rFonts w:hint="default"/>
        <w:b w:val="0"/>
        <w:sz w:val="24"/>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325E9C"/>
    <w:multiLevelType w:val="hybridMultilevel"/>
    <w:tmpl w:val="4B8EFB96"/>
    <w:lvl w:ilvl="0" w:tplc="537AC72A">
      <w:start w:val="1"/>
      <w:numFmt w:val="bullet"/>
      <w:lvlText w:val="-"/>
      <w:lvlJc w:val="left"/>
      <w:pPr>
        <w:ind w:left="720" w:hanging="360"/>
      </w:pPr>
      <w:rPr>
        <w:rFonts w:ascii="Times New Roman" w:eastAsia="Batang"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895961"/>
    <w:multiLevelType w:val="multilevel"/>
    <w:tmpl w:val="5EF675B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15:restartNumberingAfterBreak="0">
    <w:nsid w:val="102D2F9D"/>
    <w:multiLevelType w:val="multilevel"/>
    <w:tmpl w:val="FFA61C0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4E703DD"/>
    <w:multiLevelType w:val="hybridMultilevel"/>
    <w:tmpl w:val="EE34FC3C"/>
    <w:lvl w:ilvl="0" w:tplc="041B0003">
      <w:start w:val="1"/>
      <w:numFmt w:val="bullet"/>
      <w:lvlText w:val="o"/>
      <w:lvlJc w:val="left"/>
      <w:pPr>
        <w:ind w:left="786" w:hanging="360"/>
      </w:pPr>
      <w:rPr>
        <w:rFonts w:ascii="Courier New" w:hAnsi="Courier New" w:cs="Courier New"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6" w15:restartNumberingAfterBreak="0">
    <w:nsid w:val="17BD5C72"/>
    <w:multiLevelType w:val="hybridMultilevel"/>
    <w:tmpl w:val="60ACFCA2"/>
    <w:lvl w:ilvl="0" w:tplc="A6CEC8D6">
      <w:numFmt w:val="bullet"/>
      <w:lvlText w:val="–"/>
      <w:lvlJc w:val="left"/>
      <w:pPr>
        <w:ind w:left="1440" w:hanging="360"/>
      </w:pPr>
      <w:rPr>
        <w:rFonts w:ascii="Calibri" w:eastAsiaTheme="minorHAnsi" w:hAnsi="Calibri" w:cstheme="minorBid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8BC0894"/>
    <w:multiLevelType w:val="hybridMultilevel"/>
    <w:tmpl w:val="267A968A"/>
    <w:lvl w:ilvl="0" w:tplc="D7E404FA">
      <w:start w:val="1"/>
      <w:numFmt w:val="lowerLetter"/>
      <w:lvlText w:val="%1)"/>
      <w:lvlJc w:val="left"/>
      <w:pPr>
        <w:ind w:left="1210" w:hanging="360"/>
      </w:pPr>
      <w:rPr>
        <w:rFonts w:hint="default"/>
      </w:rPr>
    </w:lvl>
    <w:lvl w:ilvl="1" w:tplc="537AC72A">
      <w:start w:val="1"/>
      <w:numFmt w:val="bullet"/>
      <w:lvlText w:val="-"/>
      <w:lvlJc w:val="left"/>
      <w:pPr>
        <w:ind w:left="1495" w:hanging="360"/>
      </w:pPr>
      <w:rPr>
        <w:rFonts w:ascii="Times New Roman" w:eastAsia="Batang" w:hAnsi="Times New Roman" w:cs="Times New Roman" w:hint="default"/>
      </w:rPr>
    </w:lvl>
    <w:lvl w:ilvl="2" w:tplc="041B001B">
      <w:start w:val="1"/>
      <w:numFmt w:val="lowerRoman"/>
      <w:lvlText w:val="%3."/>
      <w:lvlJc w:val="right"/>
      <w:pPr>
        <w:ind w:left="2650" w:hanging="180"/>
      </w:pPr>
    </w:lvl>
    <w:lvl w:ilvl="3" w:tplc="73866092">
      <w:start w:val="1"/>
      <w:numFmt w:val="decimal"/>
      <w:lvlText w:val="%4."/>
      <w:lvlJc w:val="left"/>
      <w:pPr>
        <w:ind w:left="360" w:hanging="360"/>
      </w:pPr>
      <w:rPr>
        <w:rFonts w:hint="default"/>
      </w:rPr>
    </w:lvl>
    <w:lvl w:ilvl="4" w:tplc="041B0019" w:tentative="1">
      <w:start w:val="1"/>
      <w:numFmt w:val="lowerLetter"/>
      <w:lvlText w:val="%5."/>
      <w:lvlJc w:val="left"/>
      <w:pPr>
        <w:ind w:left="4090" w:hanging="360"/>
      </w:pPr>
    </w:lvl>
    <w:lvl w:ilvl="5" w:tplc="041B001B" w:tentative="1">
      <w:start w:val="1"/>
      <w:numFmt w:val="lowerRoman"/>
      <w:lvlText w:val="%6."/>
      <w:lvlJc w:val="right"/>
      <w:pPr>
        <w:ind w:left="4810" w:hanging="180"/>
      </w:pPr>
    </w:lvl>
    <w:lvl w:ilvl="6" w:tplc="041B000F" w:tentative="1">
      <w:start w:val="1"/>
      <w:numFmt w:val="decimal"/>
      <w:lvlText w:val="%7."/>
      <w:lvlJc w:val="left"/>
      <w:pPr>
        <w:ind w:left="5530" w:hanging="360"/>
      </w:pPr>
    </w:lvl>
    <w:lvl w:ilvl="7" w:tplc="041B0019" w:tentative="1">
      <w:start w:val="1"/>
      <w:numFmt w:val="lowerLetter"/>
      <w:lvlText w:val="%8."/>
      <w:lvlJc w:val="left"/>
      <w:pPr>
        <w:ind w:left="6250" w:hanging="360"/>
      </w:pPr>
    </w:lvl>
    <w:lvl w:ilvl="8" w:tplc="041B001B" w:tentative="1">
      <w:start w:val="1"/>
      <w:numFmt w:val="lowerRoman"/>
      <w:lvlText w:val="%9."/>
      <w:lvlJc w:val="right"/>
      <w:pPr>
        <w:ind w:left="6970" w:hanging="180"/>
      </w:pPr>
    </w:lvl>
  </w:abstractNum>
  <w:abstractNum w:abstractNumId="8" w15:restartNumberingAfterBreak="0">
    <w:nsid w:val="1D7660DD"/>
    <w:multiLevelType w:val="multilevel"/>
    <w:tmpl w:val="C14044B6"/>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2600205"/>
    <w:multiLevelType w:val="hybridMultilevel"/>
    <w:tmpl w:val="2F32E70E"/>
    <w:lvl w:ilvl="0" w:tplc="041B0001">
      <w:start w:val="1"/>
      <w:numFmt w:val="bullet"/>
      <w:lvlText w:val=""/>
      <w:lvlJc w:val="left"/>
      <w:pPr>
        <w:ind w:left="1428" w:hanging="360"/>
      </w:pPr>
      <w:rPr>
        <w:rFonts w:ascii="Symbol" w:hAnsi="Symbol" w:hint="default"/>
      </w:rPr>
    </w:lvl>
    <w:lvl w:ilvl="1" w:tplc="041B0001">
      <w:start w:val="1"/>
      <w:numFmt w:val="bullet"/>
      <w:lvlText w:val=""/>
      <w:lvlJc w:val="left"/>
      <w:pPr>
        <w:ind w:left="2148" w:hanging="360"/>
      </w:pPr>
      <w:rPr>
        <w:rFonts w:ascii="Symbol" w:hAnsi="Symbol"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0" w15:restartNumberingAfterBreak="0">
    <w:nsid w:val="230A7B0A"/>
    <w:multiLevelType w:val="multilevel"/>
    <w:tmpl w:val="E8FEEFE4"/>
    <w:lvl w:ilvl="0">
      <w:start w:val="3"/>
      <w:numFmt w:val="decimal"/>
      <w:lvlText w:val="%1"/>
      <w:lvlJc w:val="left"/>
      <w:pPr>
        <w:ind w:left="435" w:hanging="435"/>
      </w:pPr>
      <w:rPr>
        <w:rFonts w:hint="default"/>
      </w:rPr>
    </w:lvl>
    <w:lvl w:ilvl="1">
      <w:numFmt w:val="decimal"/>
      <w:lvlText w:val="%1.%2"/>
      <w:lvlJc w:val="left"/>
      <w:pPr>
        <w:ind w:left="615" w:hanging="435"/>
      </w:pPr>
      <w:rPr>
        <w:rFonts w:hint="default"/>
      </w:rPr>
    </w:lvl>
    <w:lvl w:ilvl="2">
      <w:start w:val="2"/>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69D1044"/>
    <w:multiLevelType w:val="multilevel"/>
    <w:tmpl w:val="4DA0454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3F5FDB"/>
    <w:multiLevelType w:val="multilevel"/>
    <w:tmpl w:val="0A245854"/>
    <w:lvl w:ilvl="0">
      <w:start w:val="1"/>
      <w:numFmt w:val="decimal"/>
      <w:lvlText w:val="%1"/>
      <w:lvlJc w:val="left"/>
      <w:pPr>
        <w:ind w:left="435" w:hanging="435"/>
      </w:pPr>
      <w:rPr>
        <w:rFonts w:hint="default"/>
        <w:b/>
      </w:rPr>
    </w:lvl>
    <w:lvl w:ilvl="1">
      <w:start w:val="1"/>
      <w:numFmt w:val="decimal"/>
      <w:lvlText w:val="%1.%2"/>
      <w:lvlJc w:val="left"/>
      <w:pPr>
        <w:ind w:left="577" w:hanging="435"/>
      </w:pPr>
      <w:rPr>
        <w:rFonts w:hint="default"/>
        <w:b/>
      </w:rPr>
    </w:lvl>
    <w:lvl w:ilvl="2">
      <w:start w:val="6"/>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576" w:hanging="1440"/>
      </w:pPr>
      <w:rPr>
        <w:rFonts w:hint="default"/>
        <w:b/>
      </w:rPr>
    </w:lvl>
  </w:abstractNum>
  <w:abstractNum w:abstractNumId="13" w15:restartNumberingAfterBreak="0">
    <w:nsid w:val="372953B5"/>
    <w:multiLevelType w:val="multilevel"/>
    <w:tmpl w:val="FFA61C0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88D3299"/>
    <w:multiLevelType w:val="multilevel"/>
    <w:tmpl w:val="8138E64A"/>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E1028E8"/>
    <w:multiLevelType w:val="multilevel"/>
    <w:tmpl w:val="8138E64A"/>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FCF33B8"/>
    <w:multiLevelType w:val="hybridMultilevel"/>
    <w:tmpl w:val="9CD0552C"/>
    <w:lvl w:ilvl="0" w:tplc="06646928">
      <w:start w:val="1"/>
      <w:numFmt w:val="decimal"/>
      <w:lvlText w:val="%1)"/>
      <w:lvlJc w:val="left"/>
      <w:pPr>
        <w:ind w:left="360" w:hanging="360"/>
      </w:pPr>
      <w:rPr>
        <w:rFonts w:hint="default"/>
        <w:b w:val="0"/>
        <w:i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3FF856CA"/>
    <w:multiLevelType w:val="hybridMultilevel"/>
    <w:tmpl w:val="A7D4100A"/>
    <w:lvl w:ilvl="0" w:tplc="42D42CC0">
      <w:start w:val="1"/>
      <w:numFmt w:val="decimal"/>
      <w:lvlText w:val="%1)"/>
      <w:lvlJc w:val="left"/>
      <w:pPr>
        <w:ind w:left="1080" w:hanging="360"/>
      </w:pPr>
      <w:rPr>
        <w:rFonts w:hint="default"/>
        <w:b w:val="0"/>
        <w:i w:val="0"/>
        <w:u w:val="no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405427E8"/>
    <w:multiLevelType w:val="hybridMultilevel"/>
    <w:tmpl w:val="4412D44C"/>
    <w:lvl w:ilvl="0" w:tplc="537AC72A">
      <w:start w:val="1"/>
      <w:numFmt w:val="bullet"/>
      <w:lvlText w:val="-"/>
      <w:lvlJc w:val="left"/>
      <w:pPr>
        <w:ind w:left="1495" w:hanging="360"/>
      </w:pPr>
      <w:rPr>
        <w:rFonts w:ascii="Times New Roman" w:eastAsia="Batang" w:hAnsi="Times New Roman" w:cs="Times New Roman" w:hint="default"/>
      </w:rPr>
    </w:lvl>
    <w:lvl w:ilvl="1" w:tplc="041B0003" w:tentative="1">
      <w:start w:val="1"/>
      <w:numFmt w:val="bullet"/>
      <w:lvlText w:val="o"/>
      <w:lvlJc w:val="left"/>
      <w:pPr>
        <w:ind w:left="2215" w:hanging="360"/>
      </w:pPr>
      <w:rPr>
        <w:rFonts w:ascii="Courier New" w:hAnsi="Courier New" w:cs="Courier New" w:hint="default"/>
      </w:rPr>
    </w:lvl>
    <w:lvl w:ilvl="2" w:tplc="041B0005" w:tentative="1">
      <w:start w:val="1"/>
      <w:numFmt w:val="bullet"/>
      <w:lvlText w:val=""/>
      <w:lvlJc w:val="left"/>
      <w:pPr>
        <w:ind w:left="2935" w:hanging="360"/>
      </w:pPr>
      <w:rPr>
        <w:rFonts w:ascii="Wingdings" w:hAnsi="Wingdings" w:hint="default"/>
      </w:rPr>
    </w:lvl>
    <w:lvl w:ilvl="3" w:tplc="041B0001" w:tentative="1">
      <w:start w:val="1"/>
      <w:numFmt w:val="bullet"/>
      <w:lvlText w:val=""/>
      <w:lvlJc w:val="left"/>
      <w:pPr>
        <w:ind w:left="3655" w:hanging="360"/>
      </w:pPr>
      <w:rPr>
        <w:rFonts w:ascii="Symbol" w:hAnsi="Symbol" w:hint="default"/>
      </w:rPr>
    </w:lvl>
    <w:lvl w:ilvl="4" w:tplc="041B0003" w:tentative="1">
      <w:start w:val="1"/>
      <w:numFmt w:val="bullet"/>
      <w:lvlText w:val="o"/>
      <w:lvlJc w:val="left"/>
      <w:pPr>
        <w:ind w:left="4375" w:hanging="360"/>
      </w:pPr>
      <w:rPr>
        <w:rFonts w:ascii="Courier New" w:hAnsi="Courier New" w:cs="Courier New" w:hint="default"/>
      </w:rPr>
    </w:lvl>
    <w:lvl w:ilvl="5" w:tplc="041B0005" w:tentative="1">
      <w:start w:val="1"/>
      <w:numFmt w:val="bullet"/>
      <w:lvlText w:val=""/>
      <w:lvlJc w:val="left"/>
      <w:pPr>
        <w:ind w:left="5095" w:hanging="360"/>
      </w:pPr>
      <w:rPr>
        <w:rFonts w:ascii="Wingdings" w:hAnsi="Wingdings" w:hint="default"/>
      </w:rPr>
    </w:lvl>
    <w:lvl w:ilvl="6" w:tplc="041B0001" w:tentative="1">
      <w:start w:val="1"/>
      <w:numFmt w:val="bullet"/>
      <w:lvlText w:val=""/>
      <w:lvlJc w:val="left"/>
      <w:pPr>
        <w:ind w:left="5815" w:hanging="360"/>
      </w:pPr>
      <w:rPr>
        <w:rFonts w:ascii="Symbol" w:hAnsi="Symbol" w:hint="default"/>
      </w:rPr>
    </w:lvl>
    <w:lvl w:ilvl="7" w:tplc="041B0003" w:tentative="1">
      <w:start w:val="1"/>
      <w:numFmt w:val="bullet"/>
      <w:lvlText w:val="o"/>
      <w:lvlJc w:val="left"/>
      <w:pPr>
        <w:ind w:left="6535" w:hanging="360"/>
      </w:pPr>
      <w:rPr>
        <w:rFonts w:ascii="Courier New" w:hAnsi="Courier New" w:cs="Courier New" w:hint="default"/>
      </w:rPr>
    </w:lvl>
    <w:lvl w:ilvl="8" w:tplc="041B0005" w:tentative="1">
      <w:start w:val="1"/>
      <w:numFmt w:val="bullet"/>
      <w:lvlText w:val=""/>
      <w:lvlJc w:val="left"/>
      <w:pPr>
        <w:ind w:left="7255" w:hanging="360"/>
      </w:pPr>
      <w:rPr>
        <w:rFonts w:ascii="Wingdings" w:hAnsi="Wingdings" w:hint="default"/>
      </w:rPr>
    </w:lvl>
  </w:abstractNum>
  <w:abstractNum w:abstractNumId="19" w15:restartNumberingAfterBreak="0">
    <w:nsid w:val="4241687E"/>
    <w:multiLevelType w:val="hybridMultilevel"/>
    <w:tmpl w:val="FC24962A"/>
    <w:lvl w:ilvl="0" w:tplc="F814CC70">
      <w:start w:val="1"/>
      <w:numFmt w:val="bullet"/>
      <w:lvlText w:val="–"/>
      <w:lvlJc w:val="left"/>
      <w:pPr>
        <w:tabs>
          <w:tab w:val="num" w:pos="720"/>
        </w:tabs>
        <w:ind w:left="720" w:hanging="360"/>
      </w:pPr>
      <w:rPr>
        <w:rFonts w:ascii="Times New Roman" w:hAnsi="Times New Roman" w:hint="default"/>
      </w:rPr>
    </w:lvl>
    <w:lvl w:ilvl="1" w:tplc="537AC72A">
      <w:start w:val="1"/>
      <w:numFmt w:val="bullet"/>
      <w:lvlText w:val="-"/>
      <w:lvlJc w:val="left"/>
      <w:pPr>
        <w:tabs>
          <w:tab w:val="num" w:pos="1440"/>
        </w:tabs>
        <w:ind w:left="1440" w:hanging="360"/>
      </w:pPr>
      <w:rPr>
        <w:rFonts w:ascii="Times New Roman" w:eastAsia="Batang" w:hAnsi="Times New Roman" w:cs="Times New Roman" w:hint="default"/>
      </w:rPr>
    </w:lvl>
    <w:lvl w:ilvl="2" w:tplc="537AC72A">
      <w:start w:val="1"/>
      <w:numFmt w:val="bullet"/>
      <w:lvlText w:val="-"/>
      <w:lvlJc w:val="left"/>
      <w:pPr>
        <w:ind w:left="2160" w:hanging="360"/>
      </w:pPr>
      <w:rPr>
        <w:rFonts w:ascii="Times New Roman" w:eastAsia="Batang" w:hAnsi="Times New Roman" w:cs="Times New Roman" w:hint="default"/>
      </w:rPr>
    </w:lvl>
    <w:lvl w:ilvl="3" w:tplc="01C0616A" w:tentative="1">
      <w:start w:val="1"/>
      <w:numFmt w:val="bullet"/>
      <w:lvlText w:val="–"/>
      <w:lvlJc w:val="left"/>
      <w:pPr>
        <w:tabs>
          <w:tab w:val="num" w:pos="2880"/>
        </w:tabs>
        <w:ind w:left="2880" w:hanging="360"/>
      </w:pPr>
      <w:rPr>
        <w:rFonts w:ascii="Times New Roman" w:hAnsi="Times New Roman" w:hint="default"/>
      </w:rPr>
    </w:lvl>
    <w:lvl w:ilvl="4" w:tplc="A7B8C666" w:tentative="1">
      <w:start w:val="1"/>
      <w:numFmt w:val="bullet"/>
      <w:lvlText w:val="–"/>
      <w:lvlJc w:val="left"/>
      <w:pPr>
        <w:tabs>
          <w:tab w:val="num" w:pos="3600"/>
        </w:tabs>
        <w:ind w:left="3600" w:hanging="360"/>
      </w:pPr>
      <w:rPr>
        <w:rFonts w:ascii="Times New Roman" w:hAnsi="Times New Roman" w:hint="default"/>
      </w:rPr>
    </w:lvl>
    <w:lvl w:ilvl="5" w:tplc="CA8619C2" w:tentative="1">
      <w:start w:val="1"/>
      <w:numFmt w:val="bullet"/>
      <w:lvlText w:val="–"/>
      <w:lvlJc w:val="left"/>
      <w:pPr>
        <w:tabs>
          <w:tab w:val="num" w:pos="4320"/>
        </w:tabs>
        <w:ind w:left="4320" w:hanging="360"/>
      </w:pPr>
      <w:rPr>
        <w:rFonts w:ascii="Times New Roman" w:hAnsi="Times New Roman" w:hint="default"/>
      </w:rPr>
    </w:lvl>
    <w:lvl w:ilvl="6" w:tplc="90B05D48" w:tentative="1">
      <w:start w:val="1"/>
      <w:numFmt w:val="bullet"/>
      <w:lvlText w:val="–"/>
      <w:lvlJc w:val="left"/>
      <w:pPr>
        <w:tabs>
          <w:tab w:val="num" w:pos="5040"/>
        </w:tabs>
        <w:ind w:left="5040" w:hanging="360"/>
      </w:pPr>
      <w:rPr>
        <w:rFonts w:ascii="Times New Roman" w:hAnsi="Times New Roman" w:hint="default"/>
      </w:rPr>
    </w:lvl>
    <w:lvl w:ilvl="7" w:tplc="1D301F34" w:tentative="1">
      <w:start w:val="1"/>
      <w:numFmt w:val="bullet"/>
      <w:lvlText w:val="–"/>
      <w:lvlJc w:val="left"/>
      <w:pPr>
        <w:tabs>
          <w:tab w:val="num" w:pos="5760"/>
        </w:tabs>
        <w:ind w:left="5760" w:hanging="360"/>
      </w:pPr>
      <w:rPr>
        <w:rFonts w:ascii="Times New Roman" w:hAnsi="Times New Roman" w:hint="default"/>
      </w:rPr>
    </w:lvl>
    <w:lvl w:ilvl="8" w:tplc="6FC0890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25E562D"/>
    <w:multiLevelType w:val="hybridMultilevel"/>
    <w:tmpl w:val="A54A7186"/>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2B130A9"/>
    <w:multiLevelType w:val="hybridMultilevel"/>
    <w:tmpl w:val="ADF07D1E"/>
    <w:lvl w:ilvl="0" w:tplc="045A66C2">
      <w:start w:val="41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3D575C7"/>
    <w:multiLevelType w:val="hybridMultilevel"/>
    <w:tmpl w:val="23B40B52"/>
    <w:lvl w:ilvl="0" w:tplc="537AC72A">
      <w:start w:val="1"/>
      <w:numFmt w:val="bullet"/>
      <w:lvlText w:val="-"/>
      <w:lvlJc w:val="left"/>
      <w:pPr>
        <w:ind w:left="720" w:hanging="360"/>
      </w:pPr>
      <w:rPr>
        <w:rFonts w:ascii="Times New Roman" w:eastAsia="Batang"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58658C3"/>
    <w:multiLevelType w:val="multilevel"/>
    <w:tmpl w:val="2AE63862"/>
    <w:lvl w:ilvl="0">
      <w:start w:val="2"/>
      <w:numFmt w:val="decimal"/>
      <w:lvlText w:val="%1."/>
      <w:lvlJc w:val="left"/>
      <w:pPr>
        <w:ind w:left="465" w:hanging="465"/>
      </w:pPr>
      <w:rPr>
        <w:rFonts w:hint="default"/>
        <w:sz w:val="28"/>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1800" w:hanging="1800"/>
      </w:pPr>
      <w:rPr>
        <w:rFonts w:hint="default"/>
        <w:sz w:val="28"/>
      </w:rPr>
    </w:lvl>
  </w:abstractNum>
  <w:abstractNum w:abstractNumId="24" w15:restartNumberingAfterBreak="0">
    <w:nsid w:val="47204C1B"/>
    <w:multiLevelType w:val="hybridMultilevel"/>
    <w:tmpl w:val="CFDA70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C4078BF"/>
    <w:multiLevelType w:val="hybridMultilevel"/>
    <w:tmpl w:val="E640D322"/>
    <w:lvl w:ilvl="0" w:tplc="537AC72A">
      <w:start w:val="1"/>
      <w:numFmt w:val="bullet"/>
      <w:lvlText w:val="-"/>
      <w:lvlJc w:val="left"/>
      <w:pPr>
        <w:ind w:left="1778" w:hanging="360"/>
      </w:pPr>
      <w:rPr>
        <w:rFonts w:ascii="Times New Roman" w:eastAsia="Batang" w:hAnsi="Times New Roman" w:cs="Times New Roman"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6" w15:restartNumberingAfterBreak="0">
    <w:nsid w:val="4DAF77F6"/>
    <w:multiLevelType w:val="hybridMultilevel"/>
    <w:tmpl w:val="B24A52C4"/>
    <w:lvl w:ilvl="0" w:tplc="3DC8B3C2">
      <w:start w:val="4"/>
      <w:numFmt w:val="bullet"/>
      <w:lvlText w:val="-"/>
      <w:lvlJc w:val="left"/>
      <w:pPr>
        <w:ind w:left="784" w:hanging="360"/>
      </w:pPr>
      <w:rPr>
        <w:rFonts w:ascii="Times New Roman" w:eastAsia="Times New Roman" w:hAnsi="Times New Roman" w:cs="Times New Roman" w:hint="default"/>
      </w:rPr>
    </w:lvl>
    <w:lvl w:ilvl="1" w:tplc="041B0003">
      <w:start w:val="1"/>
      <w:numFmt w:val="bullet"/>
      <w:lvlText w:val="o"/>
      <w:lvlJc w:val="left"/>
      <w:pPr>
        <w:ind w:left="1504" w:hanging="360"/>
      </w:pPr>
      <w:rPr>
        <w:rFonts w:ascii="Courier New" w:hAnsi="Courier New" w:cs="Courier New" w:hint="default"/>
      </w:rPr>
    </w:lvl>
    <w:lvl w:ilvl="2" w:tplc="041B0005" w:tentative="1">
      <w:start w:val="1"/>
      <w:numFmt w:val="bullet"/>
      <w:lvlText w:val=""/>
      <w:lvlJc w:val="left"/>
      <w:pPr>
        <w:ind w:left="2224" w:hanging="360"/>
      </w:pPr>
      <w:rPr>
        <w:rFonts w:ascii="Wingdings" w:hAnsi="Wingdings" w:hint="default"/>
      </w:rPr>
    </w:lvl>
    <w:lvl w:ilvl="3" w:tplc="041B0001" w:tentative="1">
      <w:start w:val="1"/>
      <w:numFmt w:val="bullet"/>
      <w:lvlText w:val=""/>
      <w:lvlJc w:val="left"/>
      <w:pPr>
        <w:ind w:left="2944" w:hanging="360"/>
      </w:pPr>
      <w:rPr>
        <w:rFonts w:ascii="Symbol" w:hAnsi="Symbol" w:hint="default"/>
      </w:rPr>
    </w:lvl>
    <w:lvl w:ilvl="4" w:tplc="041B0003" w:tentative="1">
      <w:start w:val="1"/>
      <w:numFmt w:val="bullet"/>
      <w:lvlText w:val="o"/>
      <w:lvlJc w:val="left"/>
      <w:pPr>
        <w:ind w:left="3664" w:hanging="360"/>
      </w:pPr>
      <w:rPr>
        <w:rFonts w:ascii="Courier New" w:hAnsi="Courier New" w:cs="Courier New" w:hint="default"/>
      </w:rPr>
    </w:lvl>
    <w:lvl w:ilvl="5" w:tplc="041B0005" w:tentative="1">
      <w:start w:val="1"/>
      <w:numFmt w:val="bullet"/>
      <w:lvlText w:val=""/>
      <w:lvlJc w:val="left"/>
      <w:pPr>
        <w:ind w:left="4384" w:hanging="360"/>
      </w:pPr>
      <w:rPr>
        <w:rFonts w:ascii="Wingdings" w:hAnsi="Wingdings" w:hint="default"/>
      </w:rPr>
    </w:lvl>
    <w:lvl w:ilvl="6" w:tplc="041B0001" w:tentative="1">
      <w:start w:val="1"/>
      <w:numFmt w:val="bullet"/>
      <w:lvlText w:val=""/>
      <w:lvlJc w:val="left"/>
      <w:pPr>
        <w:ind w:left="5104" w:hanging="360"/>
      </w:pPr>
      <w:rPr>
        <w:rFonts w:ascii="Symbol" w:hAnsi="Symbol" w:hint="default"/>
      </w:rPr>
    </w:lvl>
    <w:lvl w:ilvl="7" w:tplc="041B0003" w:tentative="1">
      <w:start w:val="1"/>
      <w:numFmt w:val="bullet"/>
      <w:lvlText w:val="o"/>
      <w:lvlJc w:val="left"/>
      <w:pPr>
        <w:ind w:left="5824" w:hanging="360"/>
      </w:pPr>
      <w:rPr>
        <w:rFonts w:ascii="Courier New" w:hAnsi="Courier New" w:cs="Courier New" w:hint="default"/>
      </w:rPr>
    </w:lvl>
    <w:lvl w:ilvl="8" w:tplc="041B0005" w:tentative="1">
      <w:start w:val="1"/>
      <w:numFmt w:val="bullet"/>
      <w:lvlText w:val=""/>
      <w:lvlJc w:val="left"/>
      <w:pPr>
        <w:ind w:left="6544" w:hanging="360"/>
      </w:pPr>
      <w:rPr>
        <w:rFonts w:ascii="Wingdings" w:hAnsi="Wingdings" w:hint="default"/>
      </w:rPr>
    </w:lvl>
  </w:abstractNum>
  <w:abstractNum w:abstractNumId="27" w15:restartNumberingAfterBreak="0">
    <w:nsid w:val="546626EE"/>
    <w:multiLevelType w:val="multilevel"/>
    <w:tmpl w:val="401CD78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7180352"/>
    <w:multiLevelType w:val="multilevel"/>
    <w:tmpl w:val="F9F031E6"/>
    <w:lvl w:ilvl="0">
      <w:start w:val="3"/>
      <w:numFmt w:val="decimal"/>
      <w:lvlText w:val="%1"/>
      <w:lvlJc w:val="left"/>
      <w:pPr>
        <w:ind w:left="435" w:hanging="435"/>
      </w:pPr>
      <w:rPr>
        <w:rFonts w:hint="default"/>
      </w:rPr>
    </w:lvl>
    <w:lvl w:ilvl="1">
      <w:numFmt w:val="decimal"/>
      <w:lvlText w:val="%1.%2"/>
      <w:lvlJc w:val="left"/>
      <w:pPr>
        <w:ind w:left="615" w:hanging="43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15:restartNumberingAfterBreak="0">
    <w:nsid w:val="5A820515"/>
    <w:multiLevelType w:val="hybridMultilevel"/>
    <w:tmpl w:val="34B4608E"/>
    <w:lvl w:ilvl="0" w:tplc="041B0003">
      <w:start w:val="1"/>
      <w:numFmt w:val="bullet"/>
      <w:lvlText w:val="o"/>
      <w:lvlJc w:val="left"/>
      <w:pPr>
        <w:ind w:left="1428" w:hanging="360"/>
      </w:pPr>
      <w:rPr>
        <w:rFonts w:ascii="Courier New" w:hAnsi="Courier New" w:cs="Courier New"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0" w15:restartNumberingAfterBreak="0">
    <w:nsid w:val="60376D89"/>
    <w:multiLevelType w:val="multilevel"/>
    <w:tmpl w:val="E6CCE6C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E07D38"/>
    <w:multiLevelType w:val="multilevel"/>
    <w:tmpl w:val="8138E64A"/>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78C4240"/>
    <w:multiLevelType w:val="hybridMultilevel"/>
    <w:tmpl w:val="0F908DA8"/>
    <w:lvl w:ilvl="0" w:tplc="BC6AD940">
      <w:start w:val="1"/>
      <w:numFmt w:val="lowerLetter"/>
      <w:lvlText w:val="%1)"/>
      <w:lvlJc w:val="left"/>
      <w:pPr>
        <w:ind w:left="1440" w:hanging="360"/>
      </w:pPr>
      <w:rPr>
        <w:rFonts w:hint="default"/>
        <w:i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AA20F3C"/>
    <w:multiLevelType w:val="hybridMultilevel"/>
    <w:tmpl w:val="CEC86CE0"/>
    <w:lvl w:ilvl="0" w:tplc="F814CC70">
      <w:start w:val="1"/>
      <w:numFmt w:val="bullet"/>
      <w:lvlText w:val="–"/>
      <w:lvlJc w:val="left"/>
      <w:pPr>
        <w:ind w:left="1440" w:hanging="360"/>
      </w:pPr>
      <w:rPr>
        <w:rFonts w:ascii="Times New Roman" w:hAnsi="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4" w15:restartNumberingAfterBreak="0">
    <w:nsid w:val="6E1A19AC"/>
    <w:multiLevelType w:val="multilevel"/>
    <w:tmpl w:val="0BE47966"/>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FF152EA"/>
    <w:multiLevelType w:val="hybridMultilevel"/>
    <w:tmpl w:val="26AC0FA4"/>
    <w:lvl w:ilvl="0" w:tplc="045A66C2">
      <w:start w:val="417"/>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6" w15:restartNumberingAfterBreak="0">
    <w:nsid w:val="71D53B58"/>
    <w:multiLevelType w:val="hybridMultilevel"/>
    <w:tmpl w:val="A38485F8"/>
    <w:lvl w:ilvl="0" w:tplc="537AC72A">
      <w:start w:val="1"/>
      <w:numFmt w:val="bullet"/>
      <w:lvlText w:val="-"/>
      <w:lvlJc w:val="left"/>
      <w:pPr>
        <w:ind w:left="1080" w:hanging="360"/>
      </w:pPr>
      <w:rPr>
        <w:rFonts w:ascii="Times New Roman" w:eastAsia="Batang"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7" w15:restartNumberingAfterBreak="0">
    <w:nsid w:val="725447B0"/>
    <w:multiLevelType w:val="multilevel"/>
    <w:tmpl w:val="E842CF04"/>
    <w:lvl w:ilvl="0">
      <w:start w:val="3"/>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66E2B0E"/>
    <w:multiLevelType w:val="multilevel"/>
    <w:tmpl w:val="29DC60CC"/>
    <w:lvl w:ilvl="0">
      <w:start w:val="3"/>
      <w:numFmt w:val="decimal"/>
      <w:lvlText w:val="%1."/>
      <w:lvlJc w:val="left"/>
      <w:pPr>
        <w:ind w:left="495" w:hanging="495"/>
      </w:pPr>
      <w:rPr>
        <w:rFonts w:hint="default"/>
      </w:rPr>
    </w:lvl>
    <w:lvl w:ilvl="1">
      <w:numFmt w:val="decimal"/>
      <w:lvlText w:val="%1.%2."/>
      <w:lvlJc w:val="left"/>
      <w:pPr>
        <w:ind w:left="675" w:hanging="495"/>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9" w15:restartNumberingAfterBreak="0">
    <w:nsid w:val="77B41560"/>
    <w:multiLevelType w:val="hybridMultilevel"/>
    <w:tmpl w:val="2DF8D7C8"/>
    <w:lvl w:ilvl="0" w:tplc="045A66C2">
      <w:start w:val="41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7F2571C"/>
    <w:multiLevelType w:val="hybridMultilevel"/>
    <w:tmpl w:val="F50210A0"/>
    <w:lvl w:ilvl="0" w:tplc="F814CC70">
      <w:start w:val="1"/>
      <w:numFmt w:val="bullet"/>
      <w:lvlText w:val="–"/>
      <w:lvlJc w:val="left"/>
      <w:pPr>
        <w:ind w:left="1390" w:hanging="360"/>
      </w:pPr>
      <w:rPr>
        <w:rFonts w:ascii="Times New Roman" w:hAnsi="Times New Roman" w:hint="default"/>
      </w:rPr>
    </w:lvl>
    <w:lvl w:ilvl="1" w:tplc="041B0003">
      <w:start w:val="1"/>
      <w:numFmt w:val="bullet"/>
      <w:lvlText w:val="o"/>
      <w:lvlJc w:val="left"/>
      <w:pPr>
        <w:ind w:left="2110" w:hanging="360"/>
      </w:pPr>
      <w:rPr>
        <w:rFonts w:ascii="Courier New" w:hAnsi="Courier New" w:cs="Courier New" w:hint="default"/>
      </w:rPr>
    </w:lvl>
    <w:lvl w:ilvl="2" w:tplc="041B0005" w:tentative="1">
      <w:start w:val="1"/>
      <w:numFmt w:val="bullet"/>
      <w:lvlText w:val=""/>
      <w:lvlJc w:val="left"/>
      <w:pPr>
        <w:ind w:left="2830" w:hanging="360"/>
      </w:pPr>
      <w:rPr>
        <w:rFonts w:ascii="Wingdings" w:hAnsi="Wingdings" w:hint="default"/>
      </w:rPr>
    </w:lvl>
    <w:lvl w:ilvl="3" w:tplc="041B0001" w:tentative="1">
      <w:start w:val="1"/>
      <w:numFmt w:val="bullet"/>
      <w:lvlText w:val=""/>
      <w:lvlJc w:val="left"/>
      <w:pPr>
        <w:ind w:left="3550" w:hanging="360"/>
      </w:pPr>
      <w:rPr>
        <w:rFonts w:ascii="Symbol" w:hAnsi="Symbol" w:hint="default"/>
      </w:rPr>
    </w:lvl>
    <w:lvl w:ilvl="4" w:tplc="041B0003" w:tentative="1">
      <w:start w:val="1"/>
      <w:numFmt w:val="bullet"/>
      <w:lvlText w:val="o"/>
      <w:lvlJc w:val="left"/>
      <w:pPr>
        <w:ind w:left="4270" w:hanging="360"/>
      </w:pPr>
      <w:rPr>
        <w:rFonts w:ascii="Courier New" w:hAnsi="Courier New" w:cs="Courier New" w:hint="default"/>
      </w:rPr>
    </w:lvl>
    <w:lvl w:ilvl="5" w:tplc="041B0005" w:tentative="1">
      <w:start w:val="1"/>
      <w:numFmt w:val="bullet"/>
      <w:lvlText w:val=""/>
      <w:lvlJc w:val="left"/>
      <w:pPr>
        <w:ind w:left="4990" w:hanging="360"/>
      </w:pPr>
      <w:rPr>
        <w:rFonts w:ascii="Wingdings" w:hAnsi="Wingdings" w:hint="default"/>
      </w:rPr>
    </w:lvl>
    <w:lvl w:ilvl="6" w:tplc="041B0001" w:tentative="1">
      <w:start w:val="1"/>
      <w:numFmt w:val="bullet"/>
      <w:lvlText w:val=""/>
      <w:lvlJc w:val="left"/>
      <w:pPr>
        <w:ind w:left="5710" w:hanging="360"/>
      </w:pPr>
      <w:rPr>
        <w:rFonts w:ascii="Symbol" w:hAnsi="Symbol" w:hint="default"/>
      </w:rPr>
    </w:lvl>
    <w:lvl w:ilvl="7" w:tplc="041B0003" w:tentative="1">
      <w:start w:val="1"/>
      <w:numFmt w:val="bullet"/>
      <w:lvlText w:val="o"/>
      <w:lvlJc w:val="left"/>
      <w:pPr>
        <w:ind w:left="6430" w:hanging="360"/>
      </w:pPr>
      <w:rPr>
        <w:rFonts w:ascii="Courier New" w:hAnsi="Courier New" w:cs="Courier New" w:hint="default"/>
      </w:rPr>
    </w:lvl>
    <w:lvl w:ilvl="8" w:tplc="041B0005" w:tentative="1">
      <w:start w:val="1"/>
      <w:numFmt w:val="bullet"/>
      <w:lvlText w:val=""/>
      <w:lvlJc w:val="left"/>
      <w:pPr>
        <w:ind w:left="7150" w:hanging="360"/>
      </w:pPr>
      <w:rPr>
        <w:rFonts w:ascii="Wingdings" w:hAnsi="Wingdings" w:hint="default"/>
      </w:rPr>
    </w:lvl>
  </w:abstractNum>
  <w:abstractNum w:abstractNumId="41" w15:restartNumberingAfterBreak="0">
    <w:nsid w:val="79910869"/>
    <w:multiLevelType w:val="hybridMultilevel"/>
    <w:tmpl w:val="BD5C2332"/>
    <w:lvl w:ilvl="0" w:tplc="537AC72A">
      <w:start w:val="1"/>
      <w:numFmt w:val="bullet"/>
      <w:lvlText w:val="-"/>
      <w:lvlJc w:val="left"/>
      <w:pPr>
        <w:ind w:left="1429" w:hanging="360"/>
      </w:pPr>
      <w:rPr>
        <w:rFonts w:ascii="Times New Roman" w:eastAsia="Batang"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42" w15:restartNumberingAfterBreak="0">
    <w:nsid w:val="7CCA27AC"/>
    <w:multiLevelType w:val="multilevel"/>
    <w:tmpl w:val="FFA61C08"/>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4"/>
  </w:num>
  <w:num w:numId="2">
    <w:abstractNumId w:val="8"/>
  </w:num>
  <w:num w:numId="3">
    <w:abstractNumId w:val="16"/>
  </w:num>
  <w:num w:numId="4">
    <w:abstractNumId w:val="17"/>
  </w:num>
  <w:num w:numId="5">
    <w:abstractNumId w:val="30"/>
  </w:num>
  <w:num w:numId="6">
    <w:abstractNumId w:val="4"/>
  </w:num>
  <w:num w:numId="7">
    <w:abstractNumId w:val="19"/>
  </w:num>
  <w:num w:numId="8">
    <w:abstractNumId w:val="41"/>
  </w:num>
  <w:num w:numId="9">
    <w:abstractNumId w:val="7"/>
  </w:num>
  <w:num w:numId="10">
    <w:abstractNumId w:val="25"/>
  </w:num>
  <w:num w:numId="11">
    <w:abstractNumId w:val="2"/>
  </w:num>
  <w:num w:numId="12">
    <w:abstractNumId w:val="22"/>
  </w:num>
  <w:num w:numId="13">
    <w:abstractNumId w:val="36"/>
  </w:num>
  <w:num w:numId="14">
    <w:abstractNumId w:val="29"/>
  </w:num>
  <w:num w:numId="15">
    <w:abstractNumId w:val="32"/>
  </w:num>
  <w:num w:numId="16">
    <w:abstractNumId w:val="33"/>
  </w:num>
  <w:num w:numId="17">
    <w:abstractNumId w:val="40"/>
  </w:num>
  <w:num w:numId="18">
    <w:abstractNumId w:val="18"/>
  </w:num>
  <w:num w:numId="19">
    <w:abstractNumId w:val="23"/>
  </w:num>
  <w:num w:numId="20">
    <w:abstractNumId w:val="26"/>
  </w:num>
  <w:num w:numId="21">
    <w:abstractNumId w:val="6"/>
  </w:num>
  <w:num w:numId="22">
    <w:abstractNumId w:val="20"/>
  </w:num>
  <w:num w:numId="23">
    <w:abstractNumId w:val="5"/>
  </w:num>
  <w:num w:numId="24">
    <w:abstractNumId w:val="21"/>
  </w:num>
  <w:num w:numId="25">
    <w:abstractNumId w:val="37"/>
  </w:num>
  <w:num w:numId="26">
    <w:abstractNumId w:val="27"/>
  </w:num>
  <w:num w:numId="27">
    <w:abstractNumId w:val="11"/>
  </w:num>
  <w:num w:numId="28">
    <w:abstractNumId w:val="12"/>
  </w:num>
  <w:num w:numId="29">
    <w:abstractNumId w:val="13"/>
  </w:num>
  <w:num w:numId="30">
    <w:abstractNumId w:val="42"/>
  </w:num>
  <w:num w:numId="31">
    <w:abstractNumId w:val="35"/>
  </w:num>
  <w:num w:numId="32">
    <w:abstractNumId w:val="0"/>
  </w:num>
  <w:num w:numId="33">
    <w:abstractNumId w:val="34"/>
  </w:num>
  <w:num w:numId="34">
    <w:abstractNumId w:val="39"/>
  </w:num>
  <w:num w:numId="35">
    <w:abstractNumId w:val="3"/>
  </w:num>
  <w:num w:numId="36">
    <w:abstractNumId w:val="1"/>
  </w:num>
  <w:num w:numId="37">
    <w:abstractNumId w:val="38"/>
  </w:num>
  <w:num w:numId="38">
    <w:abstractNumId w:val="10"/>
  </w:num>
  <w:num w:numId="39">
    <w:abstractNumId w:val="28"/>
  </w:num>
  <w:num w:numId="40">
    <w:abstractNumId w:val="9"/>
  </w:num>
  <w:num w:numId="41">
    <w:abstractNumId w:val="14"/>
  </w:num>
  <w:num w:numId="42">
    <w:abstractNumId w:val="31"/>
  </w:num>
  <w:num w:numId="43">
    <w:abstractNumId w:val="15"/>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296"/>
    <w:rsid w:val="000335F6"/>
    <w:rsid w:val="000472B7"/>
    <w:rsid w:val="00053A7E"/>
    <w:rsid w:val="00062281"/>
    <w:rsid w:val="00066F4D"/>
    <w:rsid w:val="000677A0"/>
    <w:rsid w:val="000822D6"/>
    <w:rsid w:val="00090F29"/>
    <w:rsid w:val="00091B26"/>
    <w:rsid w:val="00094BCB"/>
    <w:rsid w:val="00097403"/>
    <w:rsid w:val="000B3472"/>
    <w:rsid w:val="000E0130"/>
    <w:rsid w:val="000E0A63"/>
    <w:rsid w:val="000E4781"/>
    <w:rsid w:val="000E5EE3"/>
    <w:rsid w:val="00110B7F"/>
    <w:rsid w:val="0012577B"/>
    <w:rsid w:val="0012634E"/>
    <w:rsid w:val="0012745E"/>
    <w:rsid w:val="00134631"/>
    <w:rsid w:val="00151839"/>
    <w:rsid w:val="00151B32"/>
    <w:rsid w:val="001535BE"/>
    <w:rsid w:val="00153E2D"/>
    <w:rsid w:val="00164C01"/>
    <w:rsid w:val="00175975"/>
    <w:rsid w:val="00176BD2"/>
    <w:rsid w:val="001A730F"/>
    <w:rsid w:val="001B3E9D"/>
    <w:rsid w:val="001D47BF"/>
    <w:rsid w:val="001E22C5"/>
    <w:rsid w:val="001F0A3E"/>
    <w:rsid w:val="0022074F"/>
    <w:rsid w:val="00243780"/>
    <w:rsid w:val="00256CBF"/>
    <w:rsid w:val="002607CC"/>
    <w:rsid w:val="002653F3"/>
    <w:rsid w:val="00292D44"/>
    <w:rsid w:val="00293154"/>
    <w:rsid w:val="002E1C94"/>
    <w:rsid w:val="002E7798"/>
    <w:rsid w:val="00343AB4"/>
    <w:rsid w:val="00371EB4"/>
    <w:rsid w:val="00382C95"/>
    <w:rsid w:val="00386350"/>
    <w:rsid w:val="003864FE"/>
    <w:rsid w:val="003A41CE"/>
    <w:rsid w:val="003B0444"/>
    <w:rsid w:val="003E376F"/>
    <w:rsid w:val="003E46FB"/>
    <w:rsid w:val="0040320B"/>
    <w:rsid w:val="0041719C"/>
    <w:rsid w:val="00425373"/>
    <w:rsid w:val="004260E2"/>
    <w:rsid w:val="00435476"/>
    <w:rsid w:val="00450029"/>
    <w:rsid w:val="004553B3"/>
    <w:rsid w:val="004A29F1"/>
    <w:rsid w:val="004B1519"/>
    <w:rsid w:val="004C308C"/>
    <w:rsid w:val="004C37A7"/>
    <w:rsid w:val="004C65A0"/>
    <w:rsid w:val="004E4EFD"/>
    <w:rsid w:val="00501BA5"/>
    <w:rsid w:val="005274C1"/>
    <w:rsid w:val="005329B8"/>
    <w:rsid w:val="005527EC"/>
    <w:rsid w:val="005552C1"/>
    <w:rsid w:val="00557D48"/>
    <w:rsid w:val="00570B6B"/>
    <w:rsid w:val="005716EB"/>
    <w:rsid w:val="00576841"/>
    <w:rsid w:val="00587C46"/>
    <w:rsid w:val="005928B6"/>
    <w:rsid w:val="00595CA7"/>
    <w:rsid w:val="005A124C"/>
    <w:rsid w:val="005C4111"/>
    <w:rsid w:val="005D0FBD"/>
    <w:rsid w:val="005D4250"/>
    <w:rsid w:val="005E19D6"/>
    <w:rsid w:val="005F1502"/>
    <w:rsid w:val="005F7A2E"/>
    <w:rsid w:val="0060407E"/>
    <w:rsid w:val="00610DAE"/>
    <w:rsid w:val="00623B33"/>
    <w:rsid w:val="006259A7"/>
    <w:rsid w:val="00625C37"/>
    <w:rsid w:val="00630896"/>
    <w:rsid w:val="00657C2D"/>
    <w:rsid w:val="00660172"/>
    <w:rsid w:val="00661B13"/>
    <w:rsid w:val="00682814"/>
    <w:rsid w:val="006939B7"/>
    <w:rsid w:val="006A593B"/>
    <w:rsid w:val="006B1548"/>
    <w:rsid w:val="006C0395"/>
    <w:rsid w:val="006C0CC3"/>
    <w:rsid w:val="006C2F71"/>
    <w:rsid w:val="006C5159"/>
    <w:rsid w:val="006D05A8"/>
    <w:rsid w:val="006F2920"/>
    <w:rsid w:val="0070733B"/>
    <w:rsid w:val="00715C22"/>
    <w:rsid w:val="00732EA1"/>
    <w:rsid w:val="00735C13"/>
    <w:rsid w:val="007634B5"/>
    <w:rsid w:val="00764C66"/>
    <w:rsid w:val="007717DD"/>
    <w:rsid w:val="00781467"/>
    <w:rsid w:val="007836E4"/>
    <w:rsid w:val="00790943"/>
    <w:rsid w:val="007B33F3"/>
    <w:rsid w:val="007B6AAD"/>
    <w:rsid w:val="007D07B8"/>
    <w:rsid w:val="007D2296"/>
    <w:rsid w:val="007F2B5F"/>
    <w:rsid w:val="007F524F"/>
    <w:rsid w:val="00820072"/>
    <w:rsid w:val="00827582"/>
    <w:rsid w:val="00842731"/>
    <w:rsid w:val="0084323A"/>
    <w:rsid w:val="008538B2"/>
    <w:rsid w:val="008611E5"/>
    <w:rsid w:val="008765ED"/>
    <w:rsid w:val="00877CF9"/>
    <w:rsid w:val="00880E73"/>
    <w:rsid w:val="00896C68"/>
    <w:rsid w:val="008B04D5"/>
    <w:rsid w:val="008B14CB"/>
    <w:rsid w:val="008D57AE"/>
    <w:rsid w:val="008D73B5"/>
    <w:rsid w:val="00906D96"/>
    <w:rsid w:val="00907451"/>
    <w:rsid w:val="009106EE"/>
    <w:rsid w:val="00936CA0"/>
    <w:rsid w:val="009552B4"/>
    <w:rsid w:val="00964A67"/>
    <w:rsid w:val="00973953"/>
    <w:rsid w:val="00976EEA"/>
    <w:rsid w:val="009865A6"/>
    <w:rsid w:val="009873A0"/>
    <w:rsid w:val="0099225A"/>
    <w:rsid w:val="009A3160"/>
    <w:rsid w:val="009C7F9C"/>
    <w:rsid w:val="009D7687"/>
    <w:rsid w:val="009E4FD7"/>
    <w:rsid w:val="009F36C2"/>
    <w:rsid w:val="00A06847"/>
    <w:rsid w:val="00A112A9"/>
    <w:rsid w:val="00A16186"/>
    <w:rsid w:val="00A46C30"/>
    <w:rsid w:val="00A937D6"/>
    <w:rsid w:val="00AB1A94"/>
    <w:rsid w:val="00AD081C"/>
    <w:rsid w:val="00AD6976"/>
    <w:rsid w:val="00B00CD6"/>
    <w:rsid w:val="00B1192A"/>
    <w:rsid w:val="00B13A47"/>
    <w:rsid w:val="00B16FC6"/>
    <w:rsid w:val="00B219EB"/>
    <w:rsid w:val="00B24D39"/>
    <w:rsid w:val="00B47545"/>
    <w:rsid w:val="00B542BE"/>
    <w:rsid w:val="00B92E6B"/>
    <w:rsid w:val="00B932C2"/>
    <w:rsid w:val="00BA0241"/>
    <w:rsid w:val="00BA571C"/>
    <w:rsid w:val="00BD1009"/>
    <w:rsid w:val="00BD1ABB"/>
    <w:rsid w:val="00BD6216"/>
    <w:rsid w:val="00C0306F"/>
    <w:rsid w:val="00C03AFB"/>
    <w:rsid w:val="00C067F7"/>
    <w:rsid w:val="00C147AF"/>
    <w:rsid w:val="00C325D2"/>
    <w:rsid w:val="00C33CD8"/>
    <w:rsid w:val="00C50513"/>
    <w:rsid w:val="00C635CA"/>
    <w:rsid w:val="00C63A01"/>
    <w:rsid w:val="00C84886"/>
    <w:rsid w:val="00C92E7A"/>
    <w:rsid w:val="00C94FD7"/>
    <w:rsid w:val="00C96559"/>
    <w:rsid w:val="00CA5BDA"/>
    <w:rsid w:val="00CC04D0"/>
    <w:rsid w:val="00CD5824"/>
    <w:rsid w:val="00CE24BB"/>
    <w:rsid w:val="00CE6834"/>
    <w:rsid w:val="00CF7956"/>
    <w:rsid w:val="00D27F37"/>
    <w:rsid w:val="00D408C9"/>
    <w:rsid w:val="00D437A7"/>
    <w:rsid w:val="00D66152"/>
    <w:rsid w:val="00D74FBA"/>
    <w:rsid w:val="00DA1C25"/>
    <w:rsid w:val="00DA63C7"/>
    <w:rsid w:val="00DB4E62"/>
    <w:rsid w:val="00DC0187"/>
    <w:rsid w:val="00DC6FB5"/>
    <w:rsid w:val="00DD2E3A"/>
    <w:rsid w:val="00DE046D"/>
    <w:rsid w:val="00DE5F03"/>
    <w:rsid w:val="00E03811"/>
    <w:rsid w:val="00E075B3"/>
    <w:rsid w:val="00E21803"/>
    <w:rsid w:val="00E317B2"/>
    <w:rsid w:val="00E320E5"/>
    <w:rsid w:val="00E357D2"/>
    <w:rsid w:val="00E415F1"/>
    <w:rsid w:val="00E47B17"/>
    <w:rsid w:val="00E63E12"/>
    <w:rsid w:val="00E87F42"/>
    <w:rsid w:val="00EE28FE"/>
    <w:rsid w:val="00EF23A4"/>
    <w:rsid w:val="00EF24AD"/>
    <w:rsid w:val="00EF3886"/>
    <w:rsid w:val="00F02632"/>
    <w:rsid w:val="00F127AE"/>
    <w:rsid w:val="00F15BAC"/>
    <w:rsid w:val="00F17F4C"/>
    <w:rsid w:val="00F20E71"/>
    <w:rsid w:val="00F277D3"/>
    <w:rsid w:val="00F306CB"/>
    <w:rsid w:val="00F4251F"/>
    <w:rsid w:val="00F54DC5"/>
    <w:rsid w:val="00F5645B"/>
    <w:rsid w:val="00F648CE"/>
    <w:rsid w:val="00F727DB"/>
    <w:rsid w:val="00F94D09"/>
    <w:rsid w:val="00FA2391"/>
    <w:rsid w:val="00FA24B7"/>
    <w:rsid w:val="00FA5983"/>
    <w:rsid w:val="00FA5D93"/>
    <w:rsid w:val="00FC0119"/>
    <w:rsid w:val="00FC263E"/>
    <w:rsid w:val="00FC2BB7"/>
    <w:rsid w:val="00FC3423"/>
    <w:rsid w:val="00FD46D6"/>
    <w:rsid w:val="00FF7A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EB807-88E9-4A06-8F3D-192719AC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E87F42"/>
    <w:pPr>
      <w:keepNext/>
      <w:keepLines/>
      <w:spacing w:before="240" w:after="0"/>
      <w:outlineLvl w:val="0"/>
    </w:pPr>
    <w:rPr>
      <w:rFonts w:ascii="Times New Roman" w:eastAsiaTheme="majorEastAsia" w:hAnsi="Times New Roman" w:cstheme="majorBidi"/>
      <w:b/>
      <w:sz w:val="32"/>
      <w:szCs w:val="32"/>
    </w:rPr>
  </w:style>
  <w:style w:type="paragraph" w:styleId="Nadpis2">
    <w:name w:val="heading 2"/>
    <w:basedOn w:val="Normlny"/>
    <w:next w:val="Normlny"/>
    <w:link w:val="Nadpis2Char"/>
    <w:uiPriority w:val="9"/>
    <w:unhideWhenUsed/>
    <w:qFormat/>
    <w:rsid w:val="0041719C"/>
    <w:pPr>
      <w:keepNext/>
      <w:keepLines/>
      <w:spacing w:before="40" w:after="0"/>
      <w:outlineLvl w:val="1"/>
    </w:pPr>
    <w:rPr>
      <w:rFonts w:ascii="Times New Roman" w:eastAsiaTheme="majorEastAsia" w:hAnsi="Times New Roman" w:cstheme="majorBidi"/>
      <w:b/>
      <w:i/>
      <w:sz w:val="26"/>
      <w:szCs w:val="26"/>
      <w:u w:val="single"/>
    </w:rPr>
  </w:style>
  <w:style w:type="paragraph" w:styleId="Nadpis3">
    <w:name w:val="heading 3"/>
    <w:aliases w:val="Tabulky"/>
    <w:basedOn w:val="Normlny"/>
    <w:next w:val="Normlny"/>
    <w:link w:val="Nadpis3Char"/>
    <w:uiPriority w:val="9"/>
    <w:unhideWhenUsed/>
    <w:qFormat/>
    <w:rsid w:val="00F127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87F42"/>
    <w:rPr>
      <w:rFonts w:ascii="Times New Roman" w:eastAsiaTheme="majorEastAsia" w:hAnsi="Times New Roman" w:cstheme="majorBidi"/>
      <w:b/>
      <w:sz w:val="32"/>
      <w:szCs w:val="32"/>
    </w:rPr>
  </w:style>
  <w:style w:type="paragraph" w:styleId="Hlavikaobsahu">
    <w:name w:val="TOC Heading"/>
    <w:basedOn w:val="Nadpis1"/>
    <w:next w:val="Normlny"/>
    <w:uiPriority w:val="39"/>
    <w:unhideWhenUsed/>
    <w:qFormat/>
    <w:rsid w:val="00EF23A4"/>
    <w:pPr>
      <w:outlineLvl w:val="9"/>
    </w:pPr>
    <w:rPr>
      <w:lang w:eastAsia="sk-SK"/>
    </w:rPr>
  </w:style>
  <w:style w:type="paragraph" w:styleId="Odsekzoznamu">
    <w:name w:val="List Paragraph"/>
    <w:basedOn w:val="Normlny"/>
    <w:link w:val="OdsekzoznamuChar"/>
    <w:uiPriority w:val="34"/>
    <w:qFormat/>
    <w:rsid w:val="00EF23A4"/>
    <w:pPr>
      <w:spacing w:after="0" w:line="240" w:lineRule="auto"/>
      <w:ind w:left="708"/>
    </w:pPr>
    <w:rPr>
      <w:rFonts w:ascii="Times New Roman" w:eastAsia="Times New Roman" w:hAnsi="Times New Roman" w:cs="Times New Roman"/>
      <w:sz w:val="24"/>
      <w:szCs w:val="24"/>
      <w:lang w:eastAsia="ko-KR"/>
    </w:rPr>
  </w:style>
  <w:style w:type="character" w:customStyle="1" w:styleId="OdsekzoznamuChar">
    <w:name w:val="Odsek zoznamu Char"/>
    <w:link w:val="Odsekzoznamu"/>
    <w:uiPriority w:val="34"/>
    <w:locked/>
    <w:rsid w:val="00EF23A4"/>
    <w:rPr>
      <w:rFonts w:ascii="Times New Roman" w:eastAsia="Times New Roman" w:hAnsi="Times New Roman" w:cs="Times New Roman"/>
      <w:sz w:val="24"/>
      <w:szCs w:val="24"/>
      <w:lang w:eastAsia="ko-KR"/>
    </w:rPr>
  </w:style>
  <w:style w:type="character" w:customStyle="1" w:styleId="Nadpis2Char">
    <w:name w:val="Nadpis 2 Char"/>
    <w:basedOn w:val="Predvolenpsmoodseku"/>
    <w:link w:val="Nadpis2"/>
    <w:uiPriority w:val="9"/>
    <w:rsid w:val="0041719C"/>
    <w:rPr>
      <w:rFonts w:ascii="Times New Roman" w:eastAsiaTheme="majorEastAsia" w:hAnsi="Times New Roman" w:cstheme="majorBidi"/>
      <w:b/>
      <w:i/>
      <w:sz w:val="26"/>
      <w:szCs w:val="26"/>
      <w:u w:val="single"/>
    </w:rPr>
  </w:style>
  <w:style w:type="paragraph" w:styleId="Textpoznmkypodiarou">
    <w:name w:val="footnote text"/>
    <w:basedOn w:val="Normlny"/>
    <w:link w:val="TextpoznmkypodiarouChar"/>
    <w:uiPriority w:val="99"/>
    <w:semiHidden/>
    <w:unhideWhenUsed/>
    <w:rsid w:val="00EF23A4"/>
    <w:pPr>
      <w:spacing w:after="0" w:line="240" w:lineRule="auto"/>
      <w:ind w:left="851" w:hanging="142"/>
    </w:pPr>
    <w:rPr>
      <w:rFonts w:ascii="Times New Roman" w:eastAsia="Batang" w:hAnsi="Times New Roman" w:cs="Times New Roman"/>
      <w:sz w:val="20"/>
      <w:szCs w:val="20"/>
      <w:lang w:eastAsia="ko-KR"/>
    </w:rPr>
  </w:style>
  <w:style w:type="character" w:customStyle="1" w:styleId="TextpoznmkypodiarouChar">
    <w:name w:val="Text poznámky pod čiarou Char"/>
    <w:basedOn w:val="Predvolenpsmoodseku"/>
    <w:link w:val="Textpoznmkypodiarou"/>
    <w:uiPriority w:val="99"/>
    <w:semiHidden/>
    <w:rsid w:val="00EF23A4"/>
    <w:rPr>
      <w:rFonts w:ascii="Times New Roman" w:eastAsia="Batang" w:hAnsi="Times New Roman" w:cs="Times New Roman"/>
      <w:sz w:val="20"/>
      <w:szCs w:val="20"/>
      <w:lang w:eastAsia="ko-KR"/>
    </w:rPr>
  </w:style>
  <w:style w:type="character" w:styleId="Odkaznapoznmkupodiarou">
    <w:name w:val="footnote reference"/>
    <w:basedOn w:val="Predvolenpsmoodseku"/>
    <w:uiPriority w:val="99"/>
    <w:semiHidden/>
    <w:unhideWhenUsed/>
    <w:rsid w:val="00EF23A4"/>
    <w:rPr>
      <w:vertAlign w:val="superscript"/>
    </w:rPr>
  </w:style>
  <w:style w:type="table" w:styleId="Mriekatabuky">
    <w:name w:val="Table Grid"/>
    <w:basedOn w:val="Normlnatabuka"/>
    <w:uiPriority w:val="39"/>
    <w:rsid w:val="00F127AE"/>
    <w:pPr>
      <w:spacing w:after="0" w:line="240" w:lineRule="auto"/>
      <w:ind w:left="851" w:hanging="142"/>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dpis3Char">
    <w:name w:val="Nadpis 3 Char"/>
    <w:aliases w:val="Tabulky Char"/>
    <w:basedOn w:val="Predvolenpsmoodseku"/>
    <w:link w:val="Nadpis3"/>
    <w:uiPriority w:val="9"/>
    <w:rsid w:val="00F127AE"/>
    <w:rPr>
      <w:rFonts w:asciiTheme="majorHAnsi" w:eastAsiaTheme="majorEastAsia" w:hAnsiTheme="majorHAnsi" w:cstheme="majorBidi"/>
      <w:color w:val="1F4D78" w:themeColor="accent1" w:themeShade="7F"/>
      <w:sz w:val="24"/>
      <w:szCs w:val="24"/>
    </w:rPr>
  </w:style>
  <w:style w:type="paragraph" w:styleId="Obsah1">
    <w:name w:val="toc 1"/>
    <w:basedOn w:val="Normlny"/>
    <w:next w:val="Normlny"/>
    <w:autoRedefine/>
    <w:uiPriority w:val="39"/>
    <w:unhideWhenUsed/>
    <w:rsid w:val="00E87F42"/>
    <w:pPr>
      <w:spacing w:after="100"/>
    </w:pPr>
  </w:style>
  <w:style w:type="paragraph" w:styleId="Obsah2">
    <w:name w:val="toc 2"/>
    <w:basedOn w:val="Normlny"/>
    <w:next w:val="Normlny"/>
    <w:autoRedefine/>
    <w:uiPriority w:val="39"/>
    <w:unhideWhenUsed/>
    <w:rsid w:val="00E87F42"/>
    <w:pPr>
      <w:spacing w:after="100"/>
      <w:ind w:left="220"/>
    </w:pPr>
  </w:style>
  <w:style w:type="paragraph" w:styleId="Obsah3">
    <w:name w:val="toc 3"/>
    <w:basedOn w:val="Normlny"/>
    <w:next w:val="Normlny"/>
    <w:autoRedefine/>
    <w:uiPriority w:val="39"/>
    <w:unhideWhenUsed/>
    <w:rsid w:val="00E87F42"/>
    <w:pPr>
      <w:spacing w:after="100"/>
      <w:ind w:left="440"/>
    </w:pPr>
  </w:style>
  <w:style w:type="character" w:styleId="Hypertextovprepojenie">
    <w:name w:val="Hyperlink"/>
    <w:basedOn w:val="Predvolenpsmoodseku"/>
    <w:uiPriority w:val="99"/>
    <w:unhideWhenUsed/>
    <w:rsid w:val="00E87F42"/>
    <w:rPr>
      <w:color w:val="0563C1" w:themeColor="hyperlink"/>
      <w:u w:val="single"/>
    </w:rPr>
  </w:style>
  <w:style w:type="paragraph" w:styleId="Textbubliny">
    <w:name w:val="Balloon Text"/>
    <w:basedOn w:val="Normlny"/>
    <w:link w:val="TextbublinyChar"/>
    <w:uiPriority w:val="99"/>
    <w:semiHidden/>
    <w:unhideWhenUsed/>
    <w:rsid w:val="007F2B5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2B5F"/>
    <w:rPr>
      <w:rFonts w:ascii="Segoe UI" w:hAnsi="Segoe UI" w:cs="Segoe UI"/>
      <w:sz w:val="18"/>
      <w:szCs w:val="18"/>
    </w:rPr>
  </w:style>
  <w:style w:type="paragraph" w:styleId="Textvysvetlivky">
    <w:name w:val="endnote text"/>
    <w:basedOn w:val="Normlny"/>
    <w:link w:val="TextvysvetlivkyChar"/>
    <w:uiPriority w:val="99"/>
    <w:semiHidden/>
    <w:unhideWhenUsed/>
    <w:rsid w:val="008D57AE"/>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8D57AE"/>
    <w:rPr>
      <w:sz w:val="20"/>
      <w:szCs w:val="20"/>
    </w:rPr>
  </w:style>
  <w:style w:type="character" w:styleId="Odkaznavysvetlivku">
    <w:name w:val="endnote reference"/>
    <w:basedOn w:val="Predvolenpsmoodseku"/>
    <w:uiPriority w:val="99"/>
    <w:semiHidden/>
    <w:unhideWhenUsed/>
    <w:rsid w:val="008D57AE"/>
    <w:rPr>
      <w:vertAlign w:val="superscript"/>
    </w:rPr>
  </w:style>
  <w:style w:type="character" w:styleId="Odkaznakomentr">
    <w:name w:val="annotation reference"/>
    <w:basedOn w:val="Predvolenpsmoodseku"/>
    <w:uiPriority w:val="99"/>
    <w:semiHidden/>
    <w:unhideWhenUsed/>
    <w:rsid w:val="00CF7956"/>
    <w:rPr>
      <w:sz w:val="16"/>
      <w:szCs w:val="16"/>
    </w:rPr>
  </w:style>
  <w:style w:type="paragraph" w:styleId="Textkomentra">
    <w:name w:val="annotation text"/>
    <w:basedOn w:val="Normlny"/>
    <w:link w:val="TextkomentraChar"/>
    <w:uiPriority w:val="99"/>
    <w:semiHidden/>
    <w:unhideWhenUsed/>
    <w:rsid w:val="00CF7956"/>
    <w:pPr>
      <w:spacing w:line="240" w:lineRule="auto"/>
    </w:pPr>
    <w:rPr>
      <w:sz w:val="20"/>
      <w:szCs w:val="20"/>
    </w:rPr>
  </w:style>
  <w:style w:type="character" w:customStyle="1" w:styleId="TextkomentraChar">
    <w:name w:val="Text komentára Char"/>
    <w:basedOn w:val="Predvolenpsmoodseku"/>
    <w:link w:val="Textkomentra"/>
    <w:uiPriority w:val="99"/>
    <w:semiHidden/>
    <w:rsid w:val="00CF79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000363">
      <w:bodyDiv w:val="1"/>
      <w:marLeft w:val="0"/>
      <w:marRight w:val="0"/>
      <w:marTop w:val="0"/>
      <w:marBottom w:val="0"/>
      <w:divBdr>
        <w:top w:val="none" w:sz="0" w:space="0" w:color="auto"/>
        <w:left w:val="none" w:sz="0" w:space="0" w:color="auto"/>
        <w:bottom w:val="none" w:sz="0" w:space="0" w:color="auto"/>
        <w:right w:val="none" w:sz="0" w:space="0" w:color="auto"/>
      </w:divBdr>
    </w:div>
    <w:div w:id="140988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Relationship Id="rId8" Type="http://schemas.openxmlformats.org/officeDocument/2006/relationships/image" Target="media/image1.jpeg"></Relationship><Relationship Id="rId3" Type="http://schemas.openxmlformats.org/officeDocument/2006/relationships/styles" Target="styles.xml"></Relationship><Relationship Id="rId7" Type="http://schemas.openxmlformats.org/officeDocument/2006/relationships/endnotes" Target="endnotes.xml"></Relationship><Relationship Id="rId2" Type="http://schemas.openxmlformats.org/officeDocument/2006/relationships/numbering" Target="numbering.xml"></Relationship><Relationship Id="rId1" Type="http://schemas.openxmlformats.org/officeDocument/2006/relationships/customXml" Target="../customXml/item1.xml"></Relationship><Relationship Id="rId6" Type="http://schemas.openxmlformats.org/officeDocument/2006/relationships/footnotes" Target="footnotes.xml"></Relationship><Relationship Id="rId5" Type="http://schemas.openxmlformats.org/officeDocument/2006/relationships/webSettings" Target="webSettings.xml"></Relationship><Relationship Id="rId10" Type="http://schemas.openxmlformats.org/officeDocument/2006/relationships/theme" Target="theme/theme1.xml"></Relationship><Relationship Id="rId4" Type="http://schemas.openxmlformats.org/officeDocument/2006/relationships/settings" Target="settings.xml"></Relationship><Relationship Id="rId9" Type="http://schemas.openxmlformats.org/officeDocument/2006/relationships/fontTable" Target="fontTable.xml"></Relationship><Relationship Id="rId11" Type="http://schemas.openxmlformats.org/officeDocument/2006/relationships/customXml" Target="../customXml/item2.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no'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ref="">
    <f:field ref="objname" par="" edit="true" text="vlastny-material"/>
    <f:field ref="objsubject" par="" edit="true" text=""/>
    <f:field ref="objcreatedby" par="" text="Prôčková, Ivana, PhDr."/>
    <f:field ref="objcreatedat" par="" text="10.8.2021 12:05:30"/>
    <f:field ref="objchangedby" par="" text="Administrator, System"/>
    <f:field ref="objmodifiedat" par="" text="10.8.2021 12:05:3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3E13587B-7923-4AC1-9FA2-078E7419E68E}">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3257</Words>
  <Characters>18567</Characters>
  <Application>Microsoft Office Word</Application>
  <DocSecurity>0</DocSecurity>
  <Lines>154</Lines>
  <Paragraphs>43</Paragraphs>
  <ScaleCrop>false</ScaleCrop>
  <HeadingPairs>
    <vt:vector size="2" baseType="variant">
      <vt:variant>
        <vt:lpstr>Názov</vt:lpstr>
      </vt:variant>
      <vt:variant>
        <vt:i4>1</vt:i4>
      </vt:variant>
    </vt:vector>
  </HeadingPairs>
  <TitlesOfParts>
    <vt:vector size="1" baseType="lpstr">
      <vt:lpstr/>
    </vt:vector>
  </TitlesOfParts>
  <Company>MO SR</Company>
  <LinksUpToDate>false</LinksUpToDate>
  <CharactersWithSpaces>21781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MURCEK Jakub</dc:creator>
  <cp:keywords/>
  <dc:description/>
  <cp:lastModifiedBy>MURCEK Jakub</cp:lastModifiedBy>
  <cp:revision>6</cp:revision>
  <cp:lastPrinted>2021-07-26T09:47:00Z</cp:lastPrinted>
  <dcterms:created xsi:type="dcterms:W3CDTF">2021-07-22T09:08:00Z</dcterms:created>
  <dcterms:modified xsi:type="dcterms:W3CDTF">2021-07-26T11:00:00Z</dcterms:modified>
</cp:coreProperties>
</file>

<file path=docProps/custom.xml><?xml version="1.0" encoding="utf-8"?>
<Properties xmlns="http://schemas.openxmlformats.org/officeDocument/2006/custom-properties" xmlns:vt="http://schemas.openxmlformats.org/officeDocument/2006/docPropsVTypes">
  <property name="FSC#SKEDITIONSLOVLEX@103.510:spravaucastverej" pid="2" fmtid="{D5CDD505-2E9C-101B-9397-08002B2CF9AE}">
    <vt:lpwstr/>
  </property>
  <property name="FSC#SKEDITIONSLOVLEX@103.510:typpredpis" pid="3" fmtid="{D5CDD505-2E9C-101B-9397-08002B2CF9AE}">
    <vt:lpwstr>Nelegislatívny všeobecný materiál</vt:lpwstr>
  </property>
  <property name="FSC#SKEDITIONSLOVLEX@103.510:aktualnyrok" pid="4" fmtid="{D5CDD505-2E9C-101B-9397-08002B2CF9AE}">
    <vt:lpwstr>2021</vt:lpwstr>
  </property>
  <property name="FSC#SKEDITIONSLOVLEX@103.510:cisloparlamenttlac" pid="5" fmtid="{D5CDD505-2E9C-101B-9397-08002B2CF9AE}">
    <vt:lpwstr/>
  </property>
  <property name="FSC#SKEDITIONSLOVLEX@103.510:stavpredpis" pid="6" fmtid="{D5CDD505-2E9C-101B-9397-08002B2CF9AE}">
    <vt:lpwstr>Medzirezortné pripomienkové konanie</vt:lpwstr>
  </property>
  <property name="FSC#SKEDITIONSLOVLEX@103.510:povodpredpis" pid="7" fmtid="{D5CDD505-2E9C-101B-9397-08002B2CF9AE}">
    <vt:lpwstr>Slovlex (eLeg)</vt:lpwstr>
  </property>
  <property name="FSC#SKEDITIONSLOVLEX@103.510:legoblast" pid="8" fmtid="{D5CDD505-2E9C-101B-9397-08002B2CF9AE}">
    <vt:lpwstr>Nelegislatívna oblasť</vt:lpwstr>
  </property>
  <property name="FSC#SKEDITIONSLOVLEX@103.510:uzemplat" pid="9" fmtid="{D5CDD505-2E9C-101B-9397-08002B2CF9AE}">
    <vt:lpwstr/>
  </property>
  <property name="FSC#SKEDITIONSLOVLEX@103.510:vztahypredpis" pid="10" fmtid="{D5CDD505-2E9C-101B-9397-08002B2CF9AE}">
    <vt:lpwstr/>
  </property>
  <property name="FSC#SKEDITIONSLOVLEX@103.510:predkladatel" pid="11" fmtid="{D5CDD505-2E9C-101B-9397-08002B2CF9AE}">
    <vt:lpwstr>PhDr. Ivana Prôčková</vt:lpwstr>
  </property>
  <property name="FSC#SKEDITIONSLOVLEX@103.510:zodppredkladatel" pid="12" fmtid="{D5CDD505-2E9C-101B-9397-08002B2CF9AE}">
    <vt:lpwstr>Jaroslav Naď</vt:lpwstr>
  </property>
  <property name="FSC#SKEDITIONSLOVLEX@103.510:dalsipredkladatel" pid="13" fmtid="{D5CDD505-2E9C-101B-9397-08002B2CF9AE}">
    <vt:lpwstr/>
  </property>
  <property name="FSC#SKEDITIONSLOVLEX@103.510:nazovpredpis" pid="14" fmtid="{D5CDD505-2E9C-101B-9397-08002B2CF9AE}">
    <vt:lpwstr> Obstaranie Bojových obrnených vozidiel 8x8 (BOV 8x8)</vt:lpwstr>
  </property>
  <property name="FSC#SKEDITIONSLOVLEX@103.510:nazovpredpis1" pid="15" fmtid="{D5CDD505-2E9C-101B-9397-08002B2CF9AE}">
    <vt:lpwstr/>
  </property>
  <property name="FSC#SKEDITIONSLOVLEX@103.510:nazovpredpis2" pid="16" fmtid="{D5CDD505-2E9C-101B-9397-08002B2CF9AE}">
    <vt:lpwstr/>
  </property>
  <property name="FSC#SKEDITIONSLOVLEX@103.510:nazovpredpis3" pid="17" fmtid="{D5CDD505-2E9C-101B-9397-08002B2CF9AE}">
    <vt:lpwstr/>
  </property>
  <property name="FSC#SKEDITIONSLOVLEX@103.510:cislopredpis" pid="18" fmtid="{D5CDD505-2E9C-101B-9397-08002B2CF9AE}">
    <vt:lpwstr/>
  </property>
  <property name="FSC#SKEDITIONSLOVLEX@103.510:zodpinstitucia" pid="19" fmtid="{D5CDD505-2E9C-101B-9397-08002B2CF9AE}">
    <vt:lpwstr>Ministerstvo obrany Slovenskej republiky</vt:lpwstr>
  </property>
  <property name="FSC#SKEDITIONSLOVLEX@103.510:pripomienkovatelia" pid="20" fmtid="{D5CDD505-2E9C-101B-9397-08002B2CF9AE}">
    <vt:lpwstr/>
  </property>
  <property name="FSC#SKEDITIONSLOVLEX@103.510:autorpredpis" pid="21" fmtid="{D5CDD505-2E9C-101B-9397-08002B2CF9AE}">
    <vt:lpwstr/>
  </property>
  <property name="FSC#SKEDITIONSLOVLEX@103.510:podnetpredpis" pid="22" fmtid="{D5CDD505-2E9C-101B-9397-08002B2CF9AE}">
    <vt:lpwstr>iniciatívny návrh</vt:lpwstr>
  </property>
  <property name="FSC#SKEDITIONSLOVLEX@103.510:plnynazovpredpis" pid="23" fmtid="{D5CDD505-2E9C-101B-9397-08002B2CF9AE}">
    <vt:lpwstr> Obstaranie Bojových obrnených vozidiel 8x8 (BOV 8x8)</vt:lpwstr>
  </property>
  <property name="FSC#SKEDITIONSLOVLEX@103.510:plnynazovpredpis1" pid="24" fmtid="{D5CDD505-2E9C-101B-9397-08002B2CF9AE}">
    <vt:lpwstr/>
  </property>
  <property name="FSC#SKEDITIONSLOVLEX@103.510:plnynazovpredpis2" pid="25" fmtid="{D5CDD505-2E9C-101B-9397-08002B2CF9AE}">
    <vt:lpwstr/>
  </property>
  <property name="FSC#SKEDITIONSLOVLEX@103.510:plnynazovpredpis3" pid="26" fmtid="{D5CDD505-2E9C-101B-9397-08002B2CF9AE}">
    <vt:lpwstr/>
  </property>
  <property name="FSC#SKEDITIONSLOVLEX@103.510:rezortcislopredpis" pid="27" fmtid="{D5CDD505-2E9C-101B-9397-08002B2CF9AE}">
    <vt:lpwstr>SEMOD-EL74/27-21/2021</vt:lpwstr>
  </property>
  <property name="FSC#SKEDITIONSLOVLEX@103.510:citaciapredpis" pid="28" fmtid="{D5CDD505-2E9C-101B-9397-08002B2CF9AE}">
    <vt:lpwstr/>
  </property>
  <property name="FSC#SKEDITIONSLOVLEX@103.510:spiscislouv" pid="29" fmtid="{D5CDD505-2E9C-101B-9397-08002B2CF9AE}">
    <vt:lpwstr/>
  </property>
  <property name="FSC#SKEDITIONSLOVLEX@103.510:datumschvalpredpis" pid="30" fmtid="{D5CDD505-2E9C-101B-9397-08002B2CF9AE}">
    <vt:lpwstr/>
  </property>
  <property name="FSC#SKEDITIONSLOVLEX@103.510:platneod" pid="31" fmtid="{D5CDD505-2E9C-101B-9397-08002B2CF9AE}">
    <vt:lpwstr/>
  </property>
  <property name="FSC#SKEDITIONSLOVLEX@103.510:platnedo" pid="32" fmtid="{D5CDD505-2E9C-101B-9397-08002B2CF9AE}">
    <vt:lpwstr/>
  </property>
  <property name="FSC#SKEDITIONSLOVLEX@103.510:ucinnostod" pid="33" fmtid="{D5CDD505-2E9C-101B-9397-08002B2CF9AE}">
    <vt:lpwstr/>
  </property>
  <property name="FSC#SKEDITIONSLOVLEX@103.510:ucinnostdo" pid="34" fmtid="{D5CDD505-2E9C-101B-9397-08002B2CF9AE}">
    <vt:lpwstr/>
  </property>
  <property name="FSC#SKEDITIONSLOVLEX@103.510:datumplatnosti" pid="35" fmtid="{D5CDD505-2E9C-101B-9397-08002B2CF9AE}">
    <vt:lpwstr/>
  </property>
  <property name="FSC#SKEDITIONSLOVLEX@103.510:cislolp" pid="36" fmtid="{D5CDD505-2E9C-101B-9397-08002B2CF9AE}">
    <vt:lpwstr>LP/2021/441</vt:lpwstr>
  </property>
  <property name="FSC#SKEDITIONSLOVLEX@103.510:typsprievdok" pid="37" fmtid="{D5CDD505-2E9C-101B-9397-08002B2CF9AE}">
    <vt:lpwstr>Vlastný materiál - neštruktúrovaný</vt:lpwstr>
  </property>
  <property name="FSC#SKEDITIONSLOVLEX@103.510:cislopartlac" pid="38" fmtid="{D5CDD505-2E9C-101B-9397-08002B2CF9AE}">
    <vt:lpwstr/>
  </property>
  <property name="FSC#SKEDITIONSLOVLEX@103.510:AttrStrListDocPropUcelPredmetZmluvy" pid="39" fmtid="{D5CDD505-2E9C-101B-9397-08002B2CF9AE}">
    <vt:lpwstr/>
  </property>
  <property name="FSC#SKEDITIONSLOVLEX@103.510:AttrStrListDocPropUpravaPravFOPRO" pid="40" fmtid="{D5CDD505-2E9C-101B-9397-08002B2CF9AE}">
    <vt:lpwstr/>
  </property>
  <property name="FSC#SKEDITIONSLOVLEX@103.510:AttrStrListDocPropUpravaPredmetuZmluvy" pid="41" fmtid="{D5CDD505-2E9C-101B-9397-08002B2CF9AE}">
    <vt:lpwstr/>
  </property>
  <property name="FSC#SKEDITIONSLOVLEX@103.510:AttrStrListDocPropKategoriaZmluvy74" pid="42" fmtid="{D5CDD505-2E9C-101B-9397-08002B2CF9AE}">
    <vt:lpwstr/>
  </property>
  <property name="FSC#SKEDITIONSLOVLEX@103.510:AttrStrListDocPropKategoriaZmluvy75" pid="43" fmtid="{D5CDD505-2E9C-101B-9397-08002B2CF9AE}">
    <vt:lpwstr/>
  </property>
  <property name="FSC#SKEDITIONSLOVLEX@103.510:AttrStrListDocPropDopadyPrijatiaZmluvy" pid="44" fmtid="{D5CDD505-2E9C-101B-9397-08002B2CF9AE}">
    <vt:lpwstr/>
  </property>
  <property name="FSC#SKEDITIONSLOVLEX@103.510:AttrStrListDocPropProblematikaPPa" pid="45" fmtid="{D5CDD505-2E9C-101B-9397-08002B2CF9AE}">
    <vt:lpwstr/>
  </property>
  <property name="FSC#SKEDITIONSLOVLEX@103.510:AttrStrListDocPropPrimarnePravoEU" pid="46" fmtid="{D5CDD505-2E9C-101B-9397-08002B2CF9AE}">
    <vt:lpwstr/>
  </property>
  <property name="FSC#SKEDITIONSLOVLEX@103.510:AttrStrListDocPropSekundarneLegPravoPO" pid="47" fmtid="{D5CDD505-2E9C-101B-9397-08002B2CF9AE}">
    <vt:lpwstr/>
  </property>
  <property name="FSC#SKEDITIONSLOVLEX@103.510:AttrStrListDocPropSekundarneNelegPravoPO" pid="48" fmtid="{D5CDD505-2E9C-101B-9397-08002B2CF9AE}">
    <vt:lpwstr/>
  </property>
  <property name="FSC#SKEDITIONSLOVLEX@103.510:AttrStrListDocPropSekundarneLegPravoDO" pid="49" fmtid="{D5CDD505-2E9C-101B-9397-08002B2CF9AE}">
    <vt:lpwstr/>
  </property>
  <property name="FSC#SKEDITIONSLOVLEX@103.510:AttrStrListDocPropProblematikaPPb" pid="50" fmtid="{D5CDD505-2E9C-101B-9397-08002B2CF9AE}">
    <vt:lpwstr/>
  </property>
  <property name="FSC#SKEDITIONSLOVLEX@103.510:AttrStrListDocPropNazovPredpisuEU" pid="51" fmtid="{D5CDD505-2E9C-101B-9397-08002B2CF9AE}">
    <vt:lpwstr/>
  </property>
  <property name="FSC#SKEDITIONSLOVLEX@103.510:AttrStrListDocPropLehotaPrebratieSmernice" pid="52" fmtid="{D5CDD505-2E9C-101B-9397-08002B2CF9AE}">
    <vt:lpwstr/>
  </property>
  <property name="FSC#SKEDITIONSLOVLEX@103.510:AttrStrListDocPropLehotaNaPredlozenie" pid="53" fmtid="{D5CDD505-2E9C-101B-9397-08002B2CF9AE}">
    <vt:lpwstr/>
  </property>
  <property name="FSC#SKEDITIONSLOVLEX@103.510:AttrStrListDocPropInfoZaciatokKonania" pid="54" fmtid="{D5CDD505-2E9C-101B-9397-08002B2CF9AE}">
    <vt:lpwstr/>
  </property>
  <property name="FSC#SKEDITIONSLOVLEX@103.510:AttrStrListDocPropInfoUzPreberanePP" pid="55" fmtid="{D5CDD505-2E9C-101B-9397-08002B2CF9AE}">
    <vt:lpwstr/>
  </property>
  <property name="FSC#SKEDITIONSLOVLEX@103.510:AttrStrListDocPropStupenZlucitelnostiPP" pid="56" fmtid="{D5CDD505-2E9C-101B-9397-08002B2CF9AE}">
    <vt:lpwstr/>
  </property>
  <property name="FSC#SKEDITIONSLOVLEX@103.510:AttrStrListDocPropGestorSpolupRezorty" pid="57" fmtid="{D5CDD505-2E9C-101B-9397-08002B2CF9AE}">
    <vt:lpwstr/>
  </property>
  <property name="FSC#SKEDITIONSLOVLEX@103.510:AttrDateDocPropZaciatokPKK" pid="58" fmtid="{D5CDD505-2E9C-101B-9397-08002B2CF9AE}">
    <vt:lpwstr/>
  </property>
  <property name="FSC#SKEDITIONSLOVLEX@103.510:AttrDateDocPropUkonceniePKK" pid="59" fmtid="{D5CDD505-2E9C-101B-9397-08002B2CF9AE}">
    <vt:lpwstr/>
  </property>
  <property name="FSC#SKEDITIONSLOVLEX@103.510:AttrStrDocPropVplyvRozpocetVS" pid="60" fmtid="{D5CDD505-2E9C-101B-9397-08002B2CF9AE}">
    <vt:lpwstr/>
  </property>
  <property name="FSC#SKEDITIONSLOVLEX@103.510:AttrStrDocPropVplyvPodnikatelskeProstr" pid="61" fmtid="{D5CDD505-2E9C-101B-9397-08002B2CF9AE}">
    <vt:lpwstr/>
  </property>
  <property name="FSC#SKEDITIONSLOVLEX@103.510:AttrStrDocPropVplyvSocialny" pid="62" fmtid="{D5CDD505-2E9C-101B-9397-08002B2CF9AE}">
    <vt:lpwstr/>
  </property>
  <property name="FSC#SKEDITIONSLOVLEX@103.510:AttrStrDocPropVplyvNaZivotProstr" pid="63" fmtid="{D5CDD505-2E9C-101B-9397-08002B2CF9AE}">
    <vt:lpwstr/>
  </property>
  <property name="FSC#SKEDITIONSLOVLEX@103.510:AttrStrDocPropVplyvNaInformatizaciu" pid="64" fmtid="{D5CDD505-2E9C-101B-9397-08002B2CF9AE}">
    <vt:lpwstr/>
  </property>
  <property name="FSC#SKEDITIONSLOVLEX@103.510:AttrStrListDocPropPoznamkaVplyv" pid="65" fmtid="{D5CDD505-2E9C-101B-9397-08002B2CF9AE}">
    <vt:lpwstr/>
  </property>
  <property name="FSC#SKEDITIONSLOVLEX@103.510:AttrStrListDocPropAltRiesenia" pid="66" fmtid="{D5CDD505-2E9C-101B-9397-08002B2CF9AE}">
    <vt:lpwstr/>
  </property>
  <property name="FSC#SKEDITIONSLOVLEX@103.510:AttrStrListDocPropStanoviskoGest" pid="67" fmtid="{D5CDD505-2E9C-101B-9397-08002B2CF9AE}">
    <vt:lpwstr/>
  </property>
  <property name="FSC#SKEDITIONSLOVLEX@103.510:AttrStrListDocPropTextKomunike" pid="68" fmtid="{D5CDD505-2E9C-101B-9397-08002B2CF9AE}">
    <vt:lpwstr/>
  </property>
  <property name="FSC#SKEDITIONSLOVLEX@103.510:AttrStrListDocPropUznesenieCastA" pid="69" fmtid="{D5CDD505-2E9C-101B-9397-08002B2CF9AE}">
    <vt:lpwstr/>
  </property>
  <property name="FSC#SKEDITIONSLOVLEX@103.510:AttrStrListDocPropUznesenieZodpovednyA1" pid="70" fmtid="{D5CDD505-2E9C-101B-9397-08002B2CF9AE}">
    <vt:lpwstr/>
  </property>
  <property name="FSC#SKEDITIONSLOVLEX@103.510:AttrStrListDocPropUznesenieTextA1" pid="71" fmtid="{D5CDD505-2E9C-101B-9397-08002B2CF9AE}">
    <vt:lpwstr/>
  </property>
  <property name="FSC#SKEDITIONSLOVLEX@103.510:AttrStrListDocPropUznesenieTerminA1" pid="72" fmtid="{D5CDD505-2E9C-101B-9397-08002B2CF9AE}">
    <vt:lpwstr/>
  </property>
  <property name="FSC#SKEDITIONSLOVLEX@103.510:AttrStrListDocPropUznesenieBODA1" pid="73" fmtid="{D5CDD505-2E9C-101B-9397-08002B2CF9AE}">
    <vt:lpwstr/>
  </property>
  <property name="FSC#SKEDITIONSLOVLEX@103.510:AttrStrListDocPropUznesenieZodpovednyA2" pid="74" fmtid="{D5CDD505-2E9C-101B-9397-08002B2CF9AE}">
    <vt:lpwstr/>
  </property>
  <property name="FSC#SKEDITIONSLOVLEX@103.510:AttrStrListDocPropUznesenieTextA2" pid="75" fmtid="{D5CDD505-2E9C-101B-9397-08002B2CF9AE}">
    <vt:lpwstr/>
  </property>
  <property name="FSC#SKEDITIONSLOVLEX@103.510:AttrStrListDocPropUznesenieTerminA2" pid="76" fmtid="{D5CDD505-2E9C-101B-9397-08002B2CF9AE}">
    <vt:lpwstr/>
  </property>
  <property name="FSC#SKEDITIONSLOVLEX@103.510:AttrStrListDocPropUznesenieBODA3" pid="77" fmtid="{D5CDD505-2E9C-101B-9397-08002B2CF9AE}">
    <vt:lpwstr/>
  </property>
  <property name="FSC#SKEDITIONSLOVLEX@103.510:AttrStrListDocPropUznesenieZodpovednyA3" pid="78" fmtid="{D5CDD505-2E9C-101B-9397-08002B2CF9AE}">
    <vt:lpwstr/>
  </property>
  <property name="FSC#SKEDITIONSLOVLEX@103.510:AttrStrListDocPropUznesenieTextA3" pid="79" fmtid="{D5CDD505-2E9C-101B-9397-08002B2CF9AE}">
    <vt:lpwstr/>
  </property>
  <property name="FSC#SKEDITIONSLOVLEX@103.510:AttrStrListDocPropUznesenieTerminA3" pid="80" fmtid="{D5CDD505-2E9C-101B-9397-08002B2CF9AE}">
    <vt:lpwstr/>
  </property>
  <property name="FSC#SKEDITIONSLOVLEX@103.510:AttrStrListDocPropUznesenieBODA4" pid="81" fmtid="{D5CDD505-2E9C-101B-9397-08002B2CF9AE}">
    <vt:lpwstr/>
  </property>
  <property name="FSC#SKEDITIONSLOVLEX@103.510:AttrStrListDocPropUznesenieZodpovednyA4" pid="82" fmtid="{D5CDD505-2E9C-101B-9397-08002B2CF9AE}">
    <vt:lpwstr/>
  </property>
  <property name="FSC#SKEDITIONSLOVLEX@103.510:AttrStrListDocPropUznesenieTextA4" pid="83" fmtid="{D5CDD505-2E9C-101B-9397-08002B2CF9AE}">
    <vt:lpwstr/>
  </property>
  <property name="FSC#SKEDITIONSLOVLEX@103.510:AttrStrListDocPropUznesenieTerminA4" pid="84" fmtid="{D5CDD505-2E9C-101B-9397-08002B2CF9AE}">
    <vt:lpwstr/>
  </property>
  <property name="FSC#SKEDITIONSLOVLEX@103.510:AttrStrListDocPropUznesenieCastB" pid="85" fmtid="{D5CDD505-2E9C-101B-9397-08002B2CF9AE}">
    <vt:lpwstr/>
  </property>
  <property name="FSC#SKEDITIONSLOVLEX@103.510:AttrStrListDocPropUznesenieBODB1" pid="86" fmtid="{D5CDD505-2E9C-101B-9397-08002B2CF9AE}">
    <vt:lpwstr/>
  </property>
  <property name="FSC#SKEDITIONSLOVLEX@103.510:AttrStrListDocPropUznesenieZodpovednyB1" pid="87" fmtid="{D5CDD505-2E9C-101B-9397-08002B2CF9AE}">
    <vt:lpwstr/>
  </property>
  <property name="FSC#SKEDITIONSLOVLEX@103.510:AttrStrListDocPropUznesenieTextB1" pid="88" fmtid="{D5CDD505-2E9C-101B-9397-08002B2CF9AE}">
    <vt:lpwstr/>
  </property>
  <property name="FSC#SKEDITIONSLOVLEX@103.510:AttrStrListDocPropUznesenieTerminB1" pid="89" fmtid="{D5CDD505-2E9C-101B-9397-08002B2CF9AE}">
    <vt:lpwstr/>
  </property>
  <property name="FSC#SKEDITIONSLOVLEX@103.510:AttrStrListDocPropUznesenieBODB2" pid="90" fmtid="{D5CDD505-2E9C-101B-9397-08002B2CF9AE}">
    <vt:lpwstr/>
  </property>
  <property name="FSC#SKEDITIONSLOVLEX@103.510:AttrStrListDocPropUznesenieZodpovednyB2" pid="91" fmtid="{D5CDD505-2E9C-101B-9397-08002B2CF9AE}">
    <vt:lpwstr/>
  </property>
  <property name="FSC#SKEDITIONSLOVLEX@103.510:AttrStrListDocPropUznesenieTextB2" pid="92" fmtid="{D5CDD505-2E9C-101B-9397-08002B2CF9AE}">
    <vt:lpwstr/>
  </property>
  <property name="FSC#SKEDITIONSLOVLEX@103.510:AttrStrListDocPropUznesenieTerminB2" pid="93" fmtid="{D5CDD505-2E9C-101B-9397-08002B2CF9AE}">
    <vt:lpwstr/>
  </property>
  <property name="FSC#SKEDITIONSLOVLEX@103.510:AttrStrListDocPropUznesenieBODB3" pid="94" fmtid="{D5CDD505-2E9C-101B-9397-08002B2CF9AE}">
    <vt:lpwstr/>
  </property>
  <property name="FSC#SKEDITIONSLOVLEX@103.510:AttrStrListDocPropUznesenieZodpovednyB3" pid="95" fmtid="{D5CDD505-2E9C-101B-9397-08002B2CF9AE}">
    <vt:lpwstr/>
  </property>
  <property name="FSC#SKEDITIONSLOVLEX@103.510:AttrStrListDocPropUznesenieTextB3" pid="96" fmtid="{D5CDD505-2E9C-101B-9397-08002B2CF9AE}">
    <vt:lpwstr/>
  </property>
  <property name="FSC#SKEDITIONSLOVLEX@103.510:AttrStrListDocPropUznesenieTerminB3" pid="97" fmtid="{D5CDD505-2E9C-101B-9397-08002B2CF9AE}">
    <vt:lpwstr/>
  </property>
  <property name="FSC#SKEDITIONSLOVLEX@103.510:AttrStrListDocPropUznesenieBODB4" pid="98" fmtid="{D5CDD505-2E9C-101B-9397-08002B2CF9AE}">
    <vt:lpwstr/>
  </property>
  <property name="FSC#SKEDITIONSLOVLEX@103.510:AttrStrListDocPropUznesenieZodpovednyB4" pid="99" fmtid="{D5CDD505-2E9C-101B-9397-08002B2CF9AE}">
    <vt:lpwstr/>
  </property>
  <property name="FSC#SKEDITIONSLOVLEX@103.510:AttrStrListDocPropUznesenieTextB4" pid="100" fmtid="{D5CDD505-2E9C-101B-9397-08002B2CF9AE}">
    <vt:lpwstr/>
  </property>
  <property name="FSC#SKEDITIONSLOVLEX@103.510:AttrStrListDocPropUznesenieTerminB4" pid="101" fmtid="{D5CDD505-2E9C-101B-9397-08002B2CF9AE}">
    <vt:lpwstr/>
  </property>
  <property name="FSC#SKEDITIONSLOVLEX@103.510:AttrStrListDocPropUznesenieCastC" pid="102" fmtid="{D5CDD505-2E9C-101B-9397-08002B2CF9AE}">
    <vt:lpwstr/>
  </property>
  <property name="FSC#SKEDITIONSLOVLEX@103.510:AttrStrListDocPropUznesenieBODC1" pid="103" fmtid="{D5CDD505-2E9C-101B-9397-08002B2CF9AE}">
    <vt:lpwstr/>
  </property>
  <property name="FSC#SKEDITIONSLOVLEX@103.510:AttrStrListDocPropUznesenieZodpovednyC1" pid="104" fmtid="{D5CDD505-2E9C-101B-9397-08002B2CF9AE}">
    <vt:lpwstr/>
  </property>
  <property name="FSC#SKEDITIONSLOVLEX@103.510:AttrStrListDocPropUznesenieTextC1" pid="105" fmtid="{D5CDD505-2E9C-101B-9397-08002B2CF9AE}">
    <vt:lpwstr/>
  </property>
  <property name="FSC#SKEDITIONSLOVLEX@103.510:AttrStrListDocPropUznesenieTerminC1" pid="106" fmtid="{D5CDD505-2E9C-101B-9397-08002B2CF9AE}">
    <vt:lpwstr/>
  </property>
  <property name="FSC#SKEDITIONSLOVLEX@103.510:AttrStrListDocPropUznesenieBODC2" pid="107" fmtid="{D5CDD505-2E9C-101B-9397-08002B2CF9AE}">
    <vt:lpwstr/>
  </property>
  <property name="FSC#SKEDITIONSLOVLEX@103.510:AttrStrListDocPropUznesenieZodpovednyC2" pid="108" fmtid="{D5CDD505-2E9C-101B-9397-08002B2CF9AE}">
    <vt:lpwstr/>
  </property>
  <property name="FSC#SKEDITIONSLOVLEX@103.510:AttrStrListDocPropUznesenieTextC2" pid="109" fmtid="{D5CDD505-2E9C-101B-9397-08002B2CF9AE}">
    <vt:lpwstr/>
  </property>
  <property name="FSC#SKEDITIONSLOVLEX@103.510:AttrStrListDocPropUznesenieTerminC2" pid="110" fmtid="{D5CDD505-2E9C-101B-9397-08002B2CF9AE}">
    <vt:lpwstr/>
  </property>
  <property name="FSC#SKEDITIONSLOVLEX@103.510:AttrStrListDocPropUznesenieBODC3" pid="111" fmtid="{D5CDD505-2E9C-101B-9397-08002B2CF9AE}">
    <vt:lpwstr/>
  </property>
  <property name="FSC#SKEDITIONSLOVLEX@103.510:AttrStrListDocPropUznesenieZodpovednyC3" pid="112" fmtid="{D5CDD505-2E9C-101B-9397-08002B2CF9AE}">
    <vt:lpwstr/>
  </property>
  <property name="FSC#SKEDITIONSLOVLEX@103.510:AttrStrListDocPropUznesenieTextC3" pid="113" fmtid="{D5CDD505-2E9C-101B-9397-08002B2CF9AE}">
    <vt:lpwstr/>
  </property>
  <property name="FSC#SKEDITIONSLOVLEX@103.510:AttrStrListDocPropUznesenieTerminC3" pid="114" fmtid="{D5CDD505-2E9C-101B-9397-08002B2CF9AE}">
    <vt:lpwstr/>
  </property>
  <property name="FSC#SKEDITIONSLOVLEX@103.510:AttrStrListDocPropUznesenieBODC4" pid="115" fmtid="{D5CDD505-2E9C-101B-9397-08002B2CF9AE}">
    <vt:lpwstr/>
  </property>
  <property name="FSC#SKEDITIONSLOVLEX@103.510:AttrStrListDocPropUznesenieZodpovednyC4" pid="116" fmtid="{D5CDD505-2E9C-101B-9397-08002B2CF9AE}">
    <vt:lpwstr/>
  </property>
  <property name="FSC#SKEDITIONSLOVLEX@103.510:AttrStrListDocPropUznesenieTextC4" pid="117" fmtid="{D5CDD505-2E9C-101B-9397-08002B2CF9AE}">
    <vt:lpwstr/>
  </property>
  <property name="FSC#SKEDITIONSLOVLEX@103.510:AttrStrListDocPropUznesenieTerminC4" pid="118" fmtid="{D5CDD505-2E9C-101B-9397-08002B2CF9AE}">
    <vt:lpwstr/>
  </property>
  <property name="FSC#SKEDITIONSLOVLEX@103.510:AttrStrListDocPropUznesenieCastD" pid="119" fmtid="{D5CDD505-2E9C-101B-9397-08002B2CF9AE}">
    <vt:lpwstr/>
  </property>
  <property name="FSC#SKEDITIONSLOVLEX@103.510:AttrStrListDocPropUznesenieBODD1" pid="120" fmtid="{D5CDD505-2E9C-101B-9397-08002B2CF9AE}">
    <vt:lpwstr/>
  </property>
  <property name="FSC#SKEDITIONSLOVLEX@103.510:AttrStrListDocPropUznesenieZodpovednyD1" pid="121" fmtid="{D5CDD505-2E9C-101B-9397-08002B2CF9AE}">
    <vt:lpwstr/>
  </property>
  <property name="FSC#SKEDITIONSLOVLEX@103.510:AttrStrListDocPropUznesenieTextD1" pid="122" fmtid="{D5CDD505-2E9C-101B-9397-08002B2CF9AE}">
    <vt:lpwstr/>
  </property>
  <property name="FSC#SKEDITIONSLOVLEX@103.510:AttrStrListDocPropUznesenieTerminD1" pid="123" fmtid="{D5CDD505-2E9C-101B-9397-08002B2CF9AE}">
    <vt:lpwstr/>
  </property>
  <property name="FSC#SKEDITIONSLOVLEX@103.510:AttrStrListDocPropUznesenieBODD2" pid="124" fmtid="{D5CDD505-2E9C-101B-9397-08002B2CF9AE}">
    <vt:lpwstr/>
  </property>
  <property name="FSC#SKEDITIONSLOVLEX@103.510:AttrStrListDocPropUznesenieZodpovednyD2" pid="125" fmtid="{D5CDD505-2E9C-101B-9397-08002B2CF9AE}">
    <vt:lpwstr/>
  </property>
  <property name="FSC#SKEDITIONSLOVLEX@103.510:AttrStrListDocPropUznesenieTextD2" pid="126" fmtid="{D5CDD505-2E9C-101B-9397-08002B2CF9AE}">
    <vt:lpwstr/>
  </property>
  <property name="FSC#SKEDITIONSLOVLEX@103.510:AttrStrListDocPropUznesenieTerminD2" pid="127" fmtid="{D5CDD505-2E9C-101B-9397-08002B2CF9AE}">
    <vt:lpwstr/>
  </property>
  <property name="FSC#SKEDITIONSLOVLEX@103.510:AttrStrListDocPropUznesenieBODD3" pid="128" fmtid="{D5CDD505-2E9C-101B-9397-08002B2CF9AE}">
    <vt:lpwstr/>
  </property>
  <property name="FSC#SKEDITIONSLOVLEX@103.510:AttrStrListDocPropUznesenieZodpovednyD3" pid="129" fmtid="{D5CDD505-2E9C-101B-9397-08002B2CF9AE}">
    <vt:lpwstr/>
  </property>
  <property name="FSC#SKEDITIONSLOVLEX@103.510:AttrStrListDocPropUznesenieTextD3" pid="130" fmtid="{D5CDD505-2E9C-101B-9397-08002B2CF9AE}">
    <vt:lpwstr/>
  </property>
  <property name="FSC#SKEDITIONSLOVLEX@103.510:AttrStrListDocPropUznesenieTerminD3" pid="131" fmtid="{D5CDD505-2E9C-101B-9397-08002B2CF9AE}">
    <vt:lpwstr/>
  </property>
  <property name="FSC#SKEDITIONSLOVLEX@103.510:AttrStrListDocPropUznesenieBODD4" pid="132" fmtid="{D5CDD505-2E9C-101B-9397-08002B2CF9AE}">
    <vt:lpwstr/>
  </property>
  <property name="FSC#SKEDITIONSLOVLEX@103.510:AttrStrListDocPropUznesenieZodpovednyD4" pid="133" fmtid="{D5CDD505-2E9C-101B-9397-08002B2CF9AE}">
    <vt:lpwstr/>
  </property>
  <property name="FSC#SKEDITIONSLOVLEX@103.510:AttrStrListDocPropUznesenieTextD4" pid="134" fmtid="{D5CDD505-2E9C-101B-9397-08002B2CF9AE}">
    <vt:lpwstr/>
  </property>
  <property name="FSC#SKEDITIONSLOVLEX@103.510:AttrStrListDocPropUznesenieTerminD4" pid="135" fmtid="{D5CDD505-2E9C-101B-9397-08002B2CF9AE}">
    <vt:lpwstr/>
  </property>
  <property name="FSC#SKEDITIONSLOVLEX@103.510:AttrStrListDocPropUznesenieVykonaju" pid="136" fmtid="{D5CDD505-2E9C-101B-9397-08002B2CF9AE}">
    <vt:lpwstr/>
  </property>
  <property name="FSC#SKEDITIONSLOVLEX@103.510:AttrStrListDocPropUznesenieNaVedomie" pid="137" fmtid="{D5CDD505-2E9C-101B-9397-08002B2CF9AE}">
    <vt:lpwstr/>
  </property>
  <property name="FSC#SKEDITIONSLOVLEX@103.510:funkciaPred" pid="138" fmtid="{D5CDD505-2E9C-101B-9397-08002B2CF9AE}">
    <vt:lpwstr/>
  </property>
  <property name="FSC#SKEDITIONSLOVLEX@103.510:funkciaPredAkuzativ" pid="139" fmtid="{D5CDD505-2E9C-101B-9397-08002B2CF9AE}">
    <vt:lpwstr/>
  </property>
  <property name="FSC#SKEDITIONSLOVLEX@103.510:funkciaPredDativ" pid="140" fmtid="{D5CDD505-2E9C-101B-9397-08002B2CF9AE}">
    <vt:lpwstr/>
  </property>
  <property name="FSC#SKEDITIONSLOVLEX@103.510:funkciaZodpPred" pid="141" fmtid="{D5CDD505-2E9C-101B-9397-08002B2CF9AE}">
    <vt:lpwstr>minister obrany</vt:lpwstr>
  </property>
  <property name="FSC#SKEDITIONSLOVLEX@103.510:funkciaZodpPredAkuzativ" pid="142" fmtid="{D5CDD505-2E9C-101B-9397-08002B2CF9AE}">
    <vt:lpwstr>ministra obrany Slovenskej republiky</vt:lpwstr>
  </property>
  <property name="FSC#SKEDITIONSLOVLEX@103.510:funkciaZodpPredDativ" pid="143" fmtid="{D5CDD505-2E9C-101B-9397-08002B2CF9AE}">
    <vt:lpwstr>ministrovi obrany Slovenskej republiky</vt:lpwstr>
  </property>
  <property name="FSC#SKEDITIONSLOVLEX@103.510:funkciaDalsiPred" pid="144" fmtid="{D5CDD505-2E9C-101B-9397-08002B2CF9AE}">
    <vt:lpwstr/>
  </property>
  <property name="FSC#SKEDITIONSLOVLEX@103.510:funkciaDalsiPredAkuzativ" pid="145" fmtid="{D5CDD505-2E9C-101B-9397-08002B2CF9AE}">
    <vt:lpwstr/>
  </property>
  <property name="FSC#SKEDITIONSLOVLEX@103.510:funkciaDalsiPredDativ" pid="146" fmtid="{D5CDD505-2E9C-101B-9397-08002B2CF9AE}">
    <vt:lpwstr/>
  </property>
  <property name="FSC#SKEDITIONSLOVLEX@103.510:predkladateliaObalSD" pid="147" fmtid="{D5CDD505-2E9C-101B-9397-08002B2CF9AE}">
    <vt:lpwstr>Jaroslav Naď_x000d__x000a_minister obrany</vt:lpwstr>
  </property>
  <property name="FSC#SKEDITIONSLOVLEX@103.510:AttrStrListDocPropTextVseobPrilohy" pid="148" fmtid="{D5CDD505-2E9C-101B-9397-08002B2CF9AE}">
    <vt:lpwstr/>
  </property>
  <property name="FSC#SKEDITIONSLOVLEX@103.510:AttrStrListDocPropTextPredklSpravy" pid="149" fmtid="{D5CDD505-2E9C-101B-9397-08002B2CF9AE}">
    <vt:lpwstr/>
  </property>
  <property name="FSC#SKEDITIONSLOVLEX@103.510:vytvorenedna" pid="150" fmtid="{D5CDD505-2E9C-101B-9397-08002B2CF9AE}">
    <vt:lpwstr>10. 8. 2021</vt:lpwstr>
  </property>
  <property name="FSC#COOSYSTEM@1.1:Container" pid="151" fmtid="{D5CDD505-2E9C-101B-9397-08002B2CF9AE}">
    <vt:lpwstr>COO.2145.1000.3.4503339</vt:lpwstr>
  </property>
  <property name="FSC#FSCFOLIO@1.1001:docpropproject" pid="152" fmtid="{D5CDD505-2E9C-101B-9397-08002B2CF9AE}">
    <vt:lpwstr/>
  </property>
</Properties>
</file>